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Приложение к приказу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 xml:space="preserve">Утвержден приказом Министра образования и 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науки Республики Казахстан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От 31 марта 2011 года № 128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Приложение 2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 xml:space="preserve">к </w:t>
      </w:r>
      <w:hyperlink r:id="rId7" w:history="1">
        <w:r>
          <w:rPr>
            <w:rStyle w:val="a3"/>
            <w:color w:val="000080"/>
            <w:lang w:val="ru-RU"/>
          </w:rPr>
          <w:t>Правилам</w:t>
        </w:r>
      </w:hyperlink>
      <w:r>
        <w:rPr>
          <w:rStyle w:val="s0"/>
          <w:lang w:val="ru-RU"/>
        </w:rPr>
        <w:t xml:space="preserve"> присвоения ученых званий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(ассоциированный профессор (доцент), профессор)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Форма</w:t>
      </w:r>
    </w:p>
    <w:p w:rsidR="008557B1" w:rsidRPr="0054439E" w:rsidRDefault="008557B1" w:rsidP="008557B1">
      <w:pPr>
        <w:pStyle w:val="a4"/>
        <w:spacing w:before="0" w:beforeAutospacing="0" w:after="0" w:afterAutospacing="0"/>
        <w:rPr>
          <w:shd w:val="clear" w:color="auto" w:fill="FFFFFF"/>
        </w:rPr>
      </w:pPr>
      <w:r w:rsidRPr="00AE05C6">
        <w:rPr>
          <w:lang w:val="kk-KZ"/>
        </w:rPr>
        <w:t>Идентификаторы автора:</w:t>
      </w:r>
      <w:r w:rsidRPr="00AE05C6">
        <w:rPr>
          <w:lang w:val="kk-KZ"/>
        </w:rPr>
        <w:br/>
      </w:r>
      <w:r w:rsidRPr="0054439E">
        <w:rPr>
          <w:lang w:val="kk-KZ"/>
        </w:rPr>
        <w:t xml:space="preserve">Scopus Author ID: </w:t>
      </w:r>
      <w:r w:rsidR="0054439E" w:rsidRPr="0054439E">
        <w:rPr>
          <w:color w:val="2E2E2E"/>
          <w:shd w:val="clear" w:color="auto" w:fill="FFFFFF"/>
        </w:rPr>
        <w:t>57210106505</w:t>
      </w:r>
      <w:r w:rsidR="00FE659D" w:rsidRPr="0054439E">
        <w:rPr>
          <w:lang w:val="kk-KZ"/>
        </w:rPr>
        <w:t xml:space="preserve"> </w:t>
      </w:r>
    </w:p>
    <w:p w:rsidR="008557B1" w:rsidRPr="0054439E" w:rsidRDefault="008557B1" w:rsidP="008557B1">
      <w:pPr>
        <w:pStyle w:val="a4"/>
        <w:spacing w:before="0" w:beforeAutospacing="0" w:after="0" w:afterAutospacing="0"/>
        <w:rPr>
          <w:color w:val="C00000"/>
          <w:lang w:val="en-US"/>
        </w:rPr>
      </w:pPr>
      <w:r w:rsidRPr="0054439E">
        <w:rPr>
          <w:lang w:val="en-US"/>
        </w:rPr>
        <w:t xml:space="preserve">Web of Science Researcher ID: </w:t>
      </w:r>
      <w:r w:rsidR="0054439E" w:rsidRPr="0054439E">
        <w:rPr>
          <w:color w:val="000000"/>
          <w:shd w:val="clear" w:color="auto" w:fill="FFFFFF"/>
          <w:lang w:val="en-US"/>
        </w:rPr>
        <w:t>GZK-2558-2022</w:t>
      </w:r>
    </w:p>
    <w:p w:rsidR="008557B1" w:rsidRPr="0054439E" w:rsidRDefault="008557B1" w:rsidP="0054439E">
      <w:r w:rsidRPr="0054439E">
        <w:t xml:space="preserve">ORCID: </w:t>
      </w:r>
      <w:r w:rsidR="0054439E" w:rsidRPr="0054439E">
        <w:t>0000-0002-8291-0133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067"/>
        <w:gridCol w:w="1067"/>
        <w:gridCol w:w="5594"/>
        <w:gridCol w:w="1067"/>
        <w:gridCol w:w="1258"/>
        <w:gridCol w:w="1067"/>
        <w:gridCol w:w="1467"/>
        <w:gridCol w:w="1524"/>
      </w:tblGrid>
      <w:tr w:rsidR="00724606" w:rsidRPr="008B3C7C" w:rsidTr="008B3C7C"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D3537A">
            <w:pPr>
              <w:pStyle w:val="pc"/>
            </w:pPr>
            <w:r>
              <w:rPr>
                <w:lang w:val="ru-RU"/>
              </w:rPr>
              <w:t> </w:t>
            </w:r>
            <w:r w:rsidRPr="004A55D6">
              <w:t>№ п/п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D3537A">
            <w:pPr>
              <w:pStyle w:val="pc"/>
            </w:pPr>
            <w:r w:rsidRPr="004A55D6">
              <w:t>Название публикации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Тип публикации (статья, обзор и т.д.)</w:t>
            </w:r>
          </w:p>
        </w:tc>
        <w:tc>
          <w:tcPr>
            <w:tcW w:w="19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CB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Наименование журнала, </w:t>
            </w:r>
          </w:p>
          <w:p w:rsidR="001A6CCB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год публикации </w:t>
            </w:r>
          </w:p>
          <w:p w:rsidR="001A6CCB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(согласно </w:t>
            </w:r>
            <w:proofErr w:type="gramStart"/>
            <w:r w:rsidRPr="004A55D6">
              <w:rPr>
                <w:lang w:val="ru-RU"/>
              </w:rPr>
              <w:t>базам</w:t>
            </w:r>
            <w:proofErr w:type="gramEnd"/>
            <w:r w:rsidRPr="004A55D6">
              <w:rPr>
                <w:lang w:val="ru-RU"/>
              </w:rPr>
              <w:t xml:space="preserve"> данных), </w:t>
            </w:r>
          </w:p>
          <w:p w:rsidR="00284691" w:rsidRPr="004A55D6" w:rsidRDefault="00284691" w:rsidP="00D3537A">
            <w:pPr>
              <w:pStyle w:val="pc"/>
              <w:rPr>
                <w:lang w:val="ru-RU"/>
              </w:rPr>
            </w:pPr>
            <w:r w:rsidRPr="004A55D6">
              <w:t>DOI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A2C" w:rsidRPr="004A55D6" w:rsidRDefault="00284691" w:rsidP="001B67E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Импакт-фактор журнала, квартиль и область науки* по данным </w:t>
            </w:r>
            <w:r w:rsidRPr="004A55D6">
              <w:t>Journal</w:t>
            </w:r>
            <w:r w:rsidRPr="004A55D6">
              <w:rPr>
                <w:lang w:val="ru-RU"/>
              </w:rPr>
              <w:t xml:space="preserve"> </w:t>
            </w:r>
            <w:r w:rsidRPr="004A55D6">
              <w:t>Citation</w:t>
            </w:r>
            <w:r w:rsidRPr="004A55D6">
              <w:rPr>
                <w:lang w:val="ru-RU"/>
              </w:rPr>
              <w:t xml:space="preserve"> </w:t>
            </w:r>
            <w:r w:rsidRPr="004A55D6">
              <w:t>Reports</w:t>
            </w:r>
            <w:r w:rsidRPr="004A55D6">
              <w:rPr>
                <w:lang w:val="ru-RU"/>
              </w:rPr>
              <w:t xml:space="preserve">  за год публикации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Индекс в базе данных </w:t>
            </w:r>
            <w:r w:rsidRPr="004A55D6">
              <w:t>Web</w:t>
            </w:r>
            <w:r w:rsidRPr="004A55D6">
              <w:rPr>
                <w:lang w:val="ru-RU"/>
              </w:rPr>
              <w:t xml:space="preserve"> </w:t>
            </w:r>
            <w:r w:rsidRPr="004A55D6">
              <w:t>of</w:t>
            </w:r>
            <w:r w:rsidRPr="004A55D6">
              <w:rPr>
                <w:lang w:val="ru-RU"/>
              </w:rPr>
              <w:t xml:space="preserve"> </w:t>
            </w:r>
            <w:r w:rsidRPr="004A55D6">
              <w:t>Science</w:t>
            </w:r>
            <w:r w:rsidRPr="004A55D6">
              <w:rPr>
                <w:lang w:val="ru-RU"/>
              </w:rPr>
              <w:t xml:space="preserve"> </w:t>
            </w:r>
            <w:r w:rsidRPr="004A55D6">
              <w:t>Core</w:t>
            </w:r>
            <w:r w:rsidRPr="004A55D6">
              <w:rPr>
                <w:lang w:val="ru-RU"/>
              </w:rPr>
              <w:t xml:space="preserve"> </w:t>
            </w:r>
            <w:r w:rsidRPr="004A55D6">
              <w:t>Collection</w:t>
            </w:r>
            <w:r w:rsidRPr="004A55D6">
              <w:rPr>
                <w:lang w:val="ru-RU"/>
              </w:rPr>
              <w:t xml:space="preserve"> (Веб оф </w:t>
            </w:r>
            <w:proofErr w:type="spellStart"/>
            <w:r w:rsidRPr="004A55D6">
              <w:rPr>
                <w:lang w:val="ru-RU"/>
              </w:rPr>
              <w:t>Сайенс</w:t>
            </w:r>
            <w:proofErr w:type="spellEnd"/>
            <w:r w:rsidRPr="004A55D6">
              <w:rPr>
                <w:lang w:val="ru-RU"/>
              </w:rPr>
              <w:t xml:space="preserve"> Кор </w:t>
            </w:r>
            <w:proofErr w:type="spellStart"/>
            <w:r w:rsidRPr="004A55D6">
              <w:rPr>
                <w:lang w:val="ru-RU"/>
              </w:rPr>
              <w:t>Коллекшн</w:t>
            </w:r>
            <w:proofErr w:type="spellEnd"/>
            <w:r w:rsidRPr="004A55D6">
              <w:rPr>
                <w:lang w:val="ru-RU"/>
              </w:rPr>
              <w:t>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Default="00284691" w:rsidP="00D3537A">
            <w:pPr>
              <w:pStyle w:val="pc"/>
              <w:rPr>
                <w:lang w:val="ru-RU"/>
              </w:rPr>
            </w:pPr>
            <w:r w:rsidRPr="004A55D6">
              <w:t>CiteScore</w:t>
            </w:r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СайтСкор</w:t>
            </w:r>
            <w:proofErr w:type="spellEnd"/>
            <w:r w:rsidRPr="004A55D6">
              <w:rPr>
                <w:lang w:val="ru-RU"/>
              </w:rPr>
              <w:t xml:space="preserve">) журнала, </w:t>
            </w:r>
            <w:proofErr w:type="spellStart"/>
            <w:r w:rsidRPr="004A55D6">
              <w:rPr>
                <w:lang w:val="ru-RU"/>
              </w:rPr>
              <w:t>процентиль</w:t>
            </w:r>
            <w:proofErr w:type="spellEnd"/>
            <w:r w:rsidRPr="004A55D6">
              <w:rPr>
                <w:lang w:val="ru-RU"/>
              </w:rPr>
              <w:t xml:space="preserve"> и область науки* по данным </w:t>
            </w:r>
            <w:r w:rsidRPr="004A55D6">
              <w:t>Scopus</w:t>
            </w:r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Скопус</w:t>
            </w:r>
            <w:proofErr w:type="spellEnd"/>
            <w:r w:rsidRPr="004A55D6">
              <w:rPr>
                <w:lang w:val="ru-RU"/>
              </w:rPr>
              <w:t>) за год публикации</w:t>
            </w:r>
          </w:p>
          <w:p w:rsidR="00D65071" w:rsidRDefault="00D65071" w:rsidP="00D3537A">
            <w:pPr>
              <w:pStyle w:val="pc"/>
              <w:rPr>
                <w:lang w:val="ru-RU"/>
              </w:rPr>
            </w:pPr>
          </w:p>
          <w:p w:rsidR="001B67E2" w:rsidRDefault="001B67E2" w:rsidP="00D3537A">
            <w:pPr>
              <w:pStyle w:val="pc"/>
              <w:rPr>
                <w:lang w:val="ru-RU"/>
              </w:rPr>
            </w:pPr>
          </w:p>
          <w:p w:rsidR="001B67E2" w:rsidRDefault="001B67E2" w:rsidP="00D3537A">
            <w:pPr>
              <w:pStyle w:val="pc"/>
              <w:rPr>
                <w:lang w:val="ru-RU"/>
              </w:rPr>
            </w:pPr>
          </w:p>
          <w:p w:rsidR="001B67E2" w:rsidRPr="004A55D6" w:rsidRDefault="001B67E2" w:rsidP="001B67E2">
            <w:pPr>
              <w:pStyle w:val="pc"/>
              <w:jc w:val="left"/>
              <w:rPr>
                <w:lang w:val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ФИО авторов (подчеркнуть ФИО претендента)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D3537A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724606" w:rsidRPr="00A926B1" w:rsidTr="008B3C7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jc w:val="center"/>
            </w:pPr>
            <w:r w:rsidRPr="00E95D37">
              <w:lastRenderedPageBreak/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9</w:t>
            </w:r>
          </w:p>
        </w:tc>
      </w:tr>
      <w:tr w:rsidR="008364C4" w:rsidRPr="008B3C7C" w:rsidTr="008B3C7C">
        <w:trPr>
          <w:trHeight w:val="4240"/>
        </w:trPr>
        <w:tc>
          <w:tcPr>
            <w:tcW w:w="1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2704AE" w:rsidRDefault="008364C4" w:rsidP="008364C4">
            <w:pPr>
              <w:pStyle w:val="a4"/>
              <w:spacing w:before="0" w:beforeAutospacing="0" w:after="0" w:afterAutospacing="0"/>
            </w:pPr>
            <w:r w:rsidRPr="002704AE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D65071" w:rsidRDefault="008B3C7C" w:rsidP="008364C4">
            <w:pPr>
              <w:shd w:val="clear" w:color="auto" w:fill="FFFFFF"/>
              <w:ind w:left="-128" w:right="-150"/>
              <w:outlineLvl w:val="3"/>
              <w:rPr>
                <w:color w:val="000000"/>
                <w:sz w:val="22"/>
                <w:szCs w:val="22"/>
                <w:lang w:val="en-US"/>
              </w:rPr>
            </w:pPr>
            <w:hyperlink r:id="rId8" w:history="1">
              <w:r w:rsidR="008364C4" w:rsidRPr="00D22CE0">
                <w:rPr>
                  <w:lang w:val="en-US" w:eastAsia="ru-RU"/>
                </w:rPr>
                <w:t>Improving the performance of automotive forced diesel engines by improving the control of oil volume in the lubrication system</w:t>
              </w:r>
              <w:r w:rsidR="008364C4" w:rsidRPr="00D22CE0">
                <w:rPr>
                  <w:rStyle w:val="typography-modulelvnit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</w:hyperlink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2704AE" w:rsidRDefault="008364C4" w:rsidP="008364C4">
            <w:pPr>
              <w:rPr>
                <w:color w:val="000000"/>
                <w:lang w:val="en-US"/>
              </w:rPr>
            </w:pPr>
            <w:r w:rsidRPr="002704AE">
              <w:t>Article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Default="008364C4" w:rsidP="008364C4">
            <w:pPr>
              <w:pStyle w:val="1"/>
              <w:spacing w:before="0"/>
              <w:rPr>
                <w:lang w:val="en-US"/>
              </w:rPr>
            </w:pPr>
            <w:r w:rsidRPr="00EE46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Journal of the Chinese Institute of Engineers, Transactions of the Chinese Institute of Engineers,</w:t>
            </w:r>
            <w:r>
              <w:rPr>
                <w:shd w:val="clear" w:color="auto" w:fill="FFFFFF"/>
              </w:rPr>
              <w:t xml:space="preserve"> </w:t>
            </w:r>
            <w:r w:rsidRPr="00EE46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Series A</w:t>
            </w:r>
            <w:r>
              <w:rPr>
                <w:shd w:val="clear" w:color="auto" w:fill="FFFFFF"/>
              </w:rPr>
              <w:t>,</w:t>
            </w:r>
            <w:r>
              <w:rPr>
                <w:color w:val="333333"/>
                <w:sz w:val="53"/>
                <w:szCs w:val="53"/>
              </w:rPr>
              <w:t xml:space="preserve"> </w:t>
            </w:r>
            <w:r w:rsidRPr="00EE4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Volume 48, Issue </w:t>
            </w:r>
            <w:proofErr w:type="gramStart"/>
            <w:r w:rsidRPr="00EE46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shd w:val="clear" w:color="auto" w:fill="FFFFFF"/>
              </w:rPr>
              <w:t xml:space="preserve"> </w:t>
            </w:r>
            <w:r w:rsidRPr="00EE4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Pages</w:t>
            </w:r>
            <w:proofErr w:type="gramEnd"/>
            <w:r w:rsidRPr="00EE4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352-361 |</w:t>
            </w:r>
            <w:r w:rsidRPr="00EE4669">
              <w:t xml:space="preserve"> </w:t>
            </w:r>
            <w:r w:rsidRPr="00EE4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Published: 14 Mar 2025</w:t>
            </w:r>
            <w:r w:rsidRPr="00EE4669">
              <w:rPr>
                <w:color w:val="auto"/>
                <w:lang w:val="en-US"/>
              </w:rPr>
              <w:t xml:space="preserve"> </w:t>
            </w:r>
          </w:p>
          <w:p w:rsidR="008364C4" w:rsidRPr="001B67E2" w:rsidRDefault="008364C4" w:rsidP="008364C4">
            <w:pPr>
              <w:rPr>
                <w:lang w:val="en-US"/>
              </w:rPr>
            </w:pPr>
            <w:r w:rsidRPr="00F076DF">
              <w:rPr>
                <w:lang w:val="en-US"/>
              </w:rPr>
              <w:t>Website</w:t>
            </w:r>
            <w:r w:rsidRPr="00F076DF">
              <w:rPr>
                <w:lang w:val="kk-KZ"/>
              </w:rPr>
              <w:t xml:space="preserve">: </w:t>
            </w:r>
            <w:hyperlink r:id="rId9" w:history="1">
              <w:r w:rsidRPr="00C47E84">
                <w:rPr>
                  <w:rStyle w:val="a3"/>
                  <w:lang w:val="en-US"/>
                </w:rPr>
                <w:t>https://doi.org/10.1080/02533839.2025.2474687</w:t>
              </w:r>
            </w:hyperlink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FB032C" w:rsidRDefault="008364C4" w:rsidP="008364C4">
            <w:pPr>
              <w:shd w:val="clear" w:color="auto" w:fill="FFFFFF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 xml:space="preserve">Journal Impact Factor </w:t>
            </w:r>
          </w:p>
          <w:p w:rsidR="008364C4" w:rsidRPr="00DF21B4" w:rsidRDefault="008364C4" w:rsidP="008364C4">
            <w:pPr>
              <w:shd w:val="clear" w:color="auto" w:fill="FFFFFF"/>
              <w:rPr>
                <w:bCs/>
                <w:lang w:val="en-US" w:eastAsia="ru-RU"/>
              </w:rPr>
            </w:pPr>
            <w:r w:rsidRPr="00FB032C">
              <w:rPr>
                <w:lang w:val="en-US" w:eastAsia="ru-RU"/>
              </w:rPr>
              <w:t>202</w:t>
            </w:r>
            <w:r>
              <w:rPr>
                <w:lang w:val="en-US" w:eastAsia="ru-RU"/>
              </w:rPr>
              <w:t>5</w:t>
            </w:r>
            <w:r w:rsidRPr="00DF21B4">
              <w:rPr>
                <w:lang w:val="en-US" w:eastAsia="ru-RU"/>
              </w:rPr>
              <w:t xml:space="preserve"> -</w:t>
            </w:r>
            <w:r>
              <w:rPr>
                <w:bCs/>
                <w:lang w:val="en-US" w:eastAsia="ru-RU"/>
              </w:rPr>
              <w:t>2</w:t>
            </w:r>
            <w:r w:rsidRPr="00FB032C">
              <w:rPr>
                <w:bCs/>
                <w:lang w:val="en-US" w:eastAsia="ru-RU"/>
              </w:rPr>
              <w:t>.</w:t>
            </w:r>
            <w:r>
              <w:rPr>
                <w:bCs/>
                <w:lang w:val="en-US" w:eastAsia="ru-RU"/>
              </w:rPr>
              <w:t>3</w:t>
            </w:r>
            <w:r w:rsidRPr="00DF21B4">
              <w:rPr>
                <w:bCs/>
                <w:lang w:val="en-US" w:eastAsia="ru-RU"/>
              </w:rPr>
              <w:t>,</w:t>
            </w:r>
          </w:p>
          <w:p w:rsidR="008364C4" w:rsidRPr="00DF21B4" w:rsidRDefault="008364C4" w:rsidP="008364C4">
            <w:pPr>
              <w:rPr>
                <w:lang w:val="en-US"/>
              </w:rPr>
            </w:pPr>
            <w:r w:rsidRPr="00FB032C">
              <w:rPr>
                <w:shd w:val="clear" w:color="auto" w:fill="FFFFFF"/>
              </w:rPr>
              <w:t>Q2</w:t>
            </w:r>
            <w:r w:rsidRPr="00DF21B4">
              <w:rPr>
                <w:shd w:val="clear" w:color="auto" w:fill="FFFFFF"/>
                <w:lang w:val="en-US"/>
              </w:rPr>
              <w:t>,</w:t>
            </w:r>
          </w:p>
          <w:p w:rsidR="008364C4" w:rsidRPr="001B67E2" w:rsidRDefault="008364C4" w:rsidP="008364C4">
            <w:r w:rsidRPr="00724606">
              <w:t>Mechanical Engineering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1B67E2" w:rsidRDefault="008364C4" w:rsidP="008364C4">
            <w:pPr>
              <w:shd w:val="clear" w:color="auto" w:fill="FFFFFF"/>
              <w:ind w:left="130"/>
              <w:rPr>
                <w:color w:val="000000"/>
                <w:lang w:val="en-US" w:eastAsia="ru-RU"/>
              </w:rPr>
            </w:pPr>
            <w:r w:rsidRPr="00724606">
              <w:rPr>
                <w:color w:val="000000"/>
                <w:lang w:val="en-US" w:eastAsia="ru-RU"/>
              </w:rPr>
              <w:t>Science Citation Index Expanded (SCI-EXPANDED)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Default="008364C4" w:rsidP="008364C4">
            <w:r w:rsidRPr="004A55D6">
              <w:t>CiteScore</w:t>
            </w:r>
            <w:r>
              <w:t xml:space="preserve"> 2025 -2.3,</w:t>
            </w:r>
          </w:p>
          <w:p w:rsidR="008364C4" w:rsidRPr="00724606" w:rsidRDefault="008364C4" w:rsidP="008364C4">
            <w:pPr>
              <w:rPr>
                <w:lang w:val="en-US"/>
              </w:rPr>
            </w:pPr>
            <w:proofErr w:type="gramStart"/>
            <w:r w:rsidRPr="004A55D6">
              <w:rPr>
                <w:lang w:val="ru-RU"/>
              </w:rPr>
              <w:t>процентиль</w:t>
            </w:r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-</w:t>
            </w:r>
            <w:proofErr w:type="gramEnd"/>
            <w:r>
              <w:rPr>
                <w:lang w:val="en-US" w:eastAsia="ru-RU"/>
              </w:rPr>
              <w:t>54,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724606">
              <w:rPr>
                <w:color w:val="2E2E2E"/>
                <w:shd w:val="clear" w:color="auto" w:fill="FFFFFF"/>
              </w:rPr>
              <w:t>General Engineering</w:t>
            </w:r>
          </w:p>
          <w:p w:rsidR="008364C4" w:rsidRPr="00724606" w:rsidRDefault="008364C4" w:rsidP="008364C4">
            <w:pPr>
              <w:rPr>
                <w:lang w:val="en-US"/>
              </w:rPr>
            </w:pPr>
          </w:p>
          <w:p w:rsidR="008364C4" w:rsidRDefault="008364C4" w:rsidP="008364C4">
            <w:pPr>
              <w:rPr>
                <w:lang w:val="en-US"/>
              </w:rPr>
            </w:pPr>
          </w:p>
          <w:p w:rsidR="008364C4" w:rsidRDefault="008364C4" w:rsidP="008364C4">
            <w:pPr>
              <w:rPr>
                <w:lang w:val="en-US"/>
              </w:rPr>
            </w:pPr>
          </w:p>
          <w:p w:rsidR="008364C4" w:rsidRDefault="008364C4" w:rsidP="008364C4">
            <w:pPr>
              <w:rPr>
                <w:lang w:val="en-US"/>
              </w:rPr>
            </w:pPr>
          </w:p>
          <w:p w:rsidR="008364C4" w:rsidRPr="001B6183" w:rsidRDefault="008364C4" w:rsidP="008364C4">
            <w:pPr>
              <w:rPr>
                <w:color w:val="FF0000"/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0779C2" w:rsidRDefault="008364C4" w:rsidP="008364C4">
            <w:pPr>
              <w:pStyle w:val="recordsitemcontenttext"/>
              <w:shd w:val="clear" w:color="auto" w:fill="FFFFFF"/>
              <w:spacing w:before="0" w:beforeAutospacing="0" w:after="0" w:afterAutospacing="0"/>
              <w:rPr>
                <w:b/>
                <w:u w:val="single"/>
                <w:lang w:val="en-US"/>
              </w:rPr>
            </w:pPr>
            <w:r w:rsidRPr="000779C2">
              <w:rPr>
                <w:b/>
                <w:u w:val="single"/>
                <w:lang w:val="en-US"/>
              </w:rPr>
              <w:t>Biniyazov, Abzal</w:t>
            </w:r>
          </w:p>
          <w:p w:rsidR="008364C4" w:rsidRPr="000779C2" w:rsidRDefault="008364C4" w:rsidP="008364C4">
            <w:pPr>
              <w:pStyle w:val="recordsitemcontenttext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0779C2">
              <w:rPr>
                <w:lang w:val="en-US"/>
              </w:rPr>
              <w:t>Zakharov, Viktor</w:t>
            </w:r>
          </w:p>
          <w:p w:rsidR="008364C4" w:rsidRPr="000779C2" w:rsidRDefault="008364C4" w:rsidP="008364C4">
            <w:pPr>
              <w:pStyle w:val="recordsitemcontenttext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0779C2">
              <w:rPr>
                <w:lang w:val="en-US"/>
              </w:rPr>
              <w:t>Sadykova, Lyazat</w:t>
            </w:r>
          </w:p>
          <w:p w:rsidR="008364C4" w:rsidRPr="000779C2" w:rsidRDefault="008364C4" w:rsidP="008364C4">
            <w:pPr>
              <w:pStyle w:val="recordsitemcontenttext"/>
              <w:shd w:val="clear" w:color="auto" w:fill="FFFFFF"/>
              <w:spacing w:before="0" w:beforeAutospacing="0" w:after="0" w:afterAutospacing="0"/>
            </w:pPr>
            <w:r w:rsidRPr="000779C2">
              <w:t>Yerbayev, Yerbol</w:t>
            </w:r>
          </w:p>
          <w:p w:rsidR="008364C4" w:rsidRPr="001B67E2" w:rsidRDefault="008364C4" w:rsidP="008364C4">
            <w:pPr>
              <w:pStyle w:val="recordsitemcontenttext"/>
              <w:shd w:val="clear" w:color="auto" w:fill="FFFFFF"/>
              <w:spacing w:before="0" w:beforeAutospacing="0" w:after="0" w:afterAutospacing="0"/>
            </w:pPr>
            <w:r w:rsidRPr="000779C2">
              <w:t>Turlybayev, Khairat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C4" w:rsidRPr="000779C2" w:rsidRDefault="008364C4" w:rsidP="008364C4">
            <w:pPr>
              <w:jc w:val="center"/>
              <w:rPr>
                <w:color w:val="FF0000"/>
                <w:lang w:val="ru-RU"/>
              </w:rPr>
            </w:pPr>
            <w:r w:rsidRPr="004A55D6">
              <w:rPr>
                <w:lang w:val="ru-RU"/>
              </w:rPr>
              <w:t>первый автор или автор для корреспонденции</w:t>
            </w:r>
          </w:p>
        </w:tc>
      </w:tr>
      <w:tr w:rsidR="008B3C7C" w:rsidRPr="00D3537A" w:rsidTr="008B3C7C">
        <w:tc>
          <w:tcPr>
            <w:tcW w:w="1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22CE0" w:rsidRDefault="008B3C7C" w:rsidP="008B3C7C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ind w:left="-128" w:right="-150"/>
              <w:rPr>
                <w:lang w:val="en-US"/>
              </w:rPr>
            </w:pPr>
            <w:r w:rsidRPr="00AB0A2C">
              <w:rPr>
                <w:lang w:val="en-US"/>
              </w:rPr>
              <w:t>Character of changes in quantitative and qualitative parameters of the lubrication system during diesel engine operation</w:t>
            </w:r>
          </w:p>
          <w:p w:rsidR="008B3C7C" w:rsidRDefault="008B3C7C" w:rsidP="008B3C7C">
            <w:pPr>
              <w:ind w:left="-128" w:right="-150"/>
              <w:rPr>
                <w:lang w:val="en-US"/>
              </w:rPr>
            </w:pPr>
          </w:p>
          <w:p w:rsidR="008B3C7C" w:rsidRPr="00AC2C40" w:rsidRDefault="008B3C7C" w:rsidP="008B3C7C">
            <w:pPr>
              <w:ind w:left="-128" w:right="-150"/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r w:rsidRPr="002704AE">
              <w:t>Article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E57300" w:rsidRDefault="008B3C7C" w:rsidP="008B3C7C">
            <w:pPr>
              <w:ind w:left="-108" w:right="-108"/>
              <w:rPr>
                <w:rStyle w:val="a9"/>
                <w:color w:val="2E2E2E"/>
                <w:shd w:val="clear" w:color="auto" w:fill="FFFFFF"/>
                <w:lang w:val="en-US"/>
              </w:rPr>
            </w:pPr>
            <w:r>
              <w:rPr>
                <w:lang w:val="en-US"/>
              </w:rPr>
              <w:t xml:space="preserve">International Journal of Engineering Trends and Technology, </w:t>
            </w:r>
            <w:hyperlink r:id="rId10" w:history="1">
              <w:r w:rsidRPr="00361725">
                <w:rPr>
                  <w:rStyle w:val="a3"/>
                  <w:bCs/>
                  <w:color w:val="auto"/>
                  <w:lang w:val="en-US"/>
                </w:rPr>
                <w:t>Volume73 Issue</w:t>
              </w:r>
              <w:r w:rsidRPr="00361725">
                <w:rPr>
                  <w:rStyle w:val="a3"/>
                  <w:bCs/>
                  <w:color w:val="auto"/>
                  <w:lang w:val="kk-KZ"/>
                </w:rPr>
                <w:t xml:space="preserve"> 6</w:t>
              </w:r>
            </w:hyperlink>
            <w:r>
              <w:rPr>
                <w:lang w:val="kk-KZ"/>
              </w:rPr>
              <w:t xml:space="preserve">, </w:t>
            </w:r>
            <w:r>
              <w:rPr>
                <w:lang w:val="en-US"/>
              </w:rPr>
              <w:t>2025</w:t>
            </w:r>
            <w:r w:rsidRPr="008F1665">
              <w:rPr>
                <w:lang w:val="en-US"/>
              </w:rPr>
              <w:t xml:space="preserve"> </w:t>
            </w:r>
            <w:hyperlink r:id="rId11" w:history="1">
              <w:r w:rsidRPr="00361725">
                <w:rPr>
                  <w:rStyle w:val="a3"/>
                  <w:lang w:val="en-US"/>
                </w:rPr>
                <w:t>https://ijettjournal.org/archive/2025-issues</w:t>
              </w:r>
            </w:hyperlink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shd w:val="clear" w:color="auto" w:fill="FFFFFF"/>
              <w:rPr>
                <w:bCs/>
                <w:lang w:val="en-US"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r w:rsidRPr="004A55D6">
              <w:t>CiteScore</w:t>
            </w:r>
            <w:r>
              <w:t xml:space="preserve"> 2025 -</w:t>
            </w: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8</w:t>
            </w:r>
            <w:r>
              <w:t>,</w:t>
            </w:r>
          </w:p>
          <w:p w:rsidR="008B3C7C" w:rsidRPr="00724606" w:rsidRDefault="008B3C7C" w:rsidP="008B3C7C">
            <w:pPr>
              <w:rPr>
                <w:lang w:val="en-US"/>
              </w:rPr>
            </w:pPr>
            <w:proofErr w:type="gramStart"/>
            <w:r w:rsidRPr="004A55D6">
              <w:rPr>
                <w:lang w:val="ru-RU"/>
              </w:rPr>
              <w:t>процентиль</w:t>
            </w:r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-</w:t>
            </w:r>
            <w:proofErr w:type="gramEnd"/>
            <w:r>
              <w:rPr>
                <w:lang w:val="kk-KZ" w:eastAsia="ru-RU"/>
              </w:rPr>
              <w:t>37</w:t>
            </w:r>
            <w:r>
              <w:rPr>
                <w:lang w:val="en-US" w:eastAsia="ru-RU"/>
              </w:rPr>
              <w:t>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724606">
              <w:rPr>
                <w:color w:val="2E2E2E"/>
                <w:shd w:val="clear" w:color="auto" w:fill="FFFFFF"/>
              </w:rPr>
              <w:t>General Engineering</w:t>
            </w:r>
          </w:p>
          <w:p w:rsidR="008B3C7C" w:rsidRPr="004A55D6" w:rsidRDefault="008B3C7C" w:rsidP="008B3C7C"/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0779C2" w:rsidRDefault="008B3C7C" w:rsidP="008B3C7C">
            <w:pPr>
              <w:pStyle w:val="recordsitemcontenttext"/>
              <w:shd w:val="clear" w:color="auto" w:fill="FFFFFF"/>
              <w:spacing w:before="0" w:beforeAutospacing="0" w:after="0" w:afterAutospacing="0"/>
              <w:rPr>
                <w:b/>
                <w:u w:val="single"/>
                <w:lang w:val="en-US"/>
              </w:rPr>
            </w:pPr>
            <w:r w:rsidRPr="000779C2">
              <w:rPr>
                <w:b/>
                <w:u w:val="single"/>
                <w:lang w:val="en-US"/>
              </w:rPr>
              <w:t>Biniyazov, Abzal</w:t>
            </w:r>
          </w:p>
          <w:p w:rsidR="008B3C7C" w:rsidRPr="008F1665" w:rsidRDefault="008B3C7C" w:rsidP="008B3C7C">
            <w:pPr>
              <w:rPr>
                <w:bCs/>
                <w:lang w:val="en-US"/>
              </w:rPr>
            </w:pPr>
            <w:r w:rsidRPr="008F1665">
              <w:rPr>
                <w:bCs/>
                <w:lang w:val="en-US"/>
              </w:rPr>
              <w:t>Arylbek Omarov</w:t>
            </w:r>
          </w:p>
          <w:p w:rsidR="008B3C7C" w:rsidRPr="008F1665" w:rsidRDefault="008B3C7C" w:rsidP="008B3C7C">
            <w:pPr>
              <w:rPr>
                <w:bCs/>
                <w:lang w:val="en-US"/>
              </w:rPr>
            </w:pPr>
            <w:r w:rsidRPr="008F1665">
              <w:rPr>
                <w:bCs/>
                <w:lang w:val="en-US"/>
              </w:rPr>
              <w:t>Viktor Zakharov</w:t>
            </w:r>
          </w:p>
          <w:p w:rsidR="008B3C7C" w:rsidRPr="008F1665" w:rsidRDefault="008B3C7C" w:rsidP="008B3C7C">
            <w:pPr>
              <w:rPr>
                <w:bCs/>
                <w:lang w:val="en-US"/>
              </w:rPr>
            </w:pPr>
            <w:r w:rsidRPr="008F1665">
              <w:rPr>
                <w:bCs/>
                <w:lang w:val="en-US"/>
              </w:rPr>
              <w:t>Lyazat Sadykova</w:t>
            </w:r>
          </w:p>
          <w:p w:rsidR="008B3C7C" w:rsidRPr="004B5E66" w:rsidRDefault="008B3C7C" w:rsidP="008B3C7C">
            <w:pPr>
              <w:rPr>
                <w:bCs/>
              </w:rPr>
            </w:pPr>
            <w:r w:rsidRPr="008F1665">
              <w:rPr>
                <w:bCs/>
              </w:rPr>
              <w:t>Ainur Kazhiyakhmetova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AB0A2C" w:rsidRDefault="008B3C7C" w:rsidP="008B3C7C">
            <w:pPr>
              <w:jc w:val="center"/>
              <w:rPr>
                <w:lang w:val="ru-RU" w:eastAsia="ru-RU"/>
              </w:rPr>
            </w:pPr>
            <w:r w:rsidRPr="004A55D6">
              <w:rPr>
                <w:lang w:val="ru-RU"/>
              </w:rPr>
              <w:t>первый автор или автор для корреспонденции</w:t>
            </w:r>
          </w:p>
        </w:tc>
      </w:tr>
      <w:tr w:rsidR="008B3C7C" w:rsidRPr="00D3537A" w:rsidTr="008B3C7C">
        <w:tc>
          <w:tcPr>
            <w:tcW w:w="1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ind w:left="-128" w:right="-15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shd w:val="clear" w:color="auto" w:fill="FFFFFF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22CE0" w:rsidRDefault="008B3C7C" w:rsidP="008B3C7C">
            <w:pPr>
              <w:pStyle w:val="recordsitemcontenttext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 w:rsidRPr="00D22CE0">
              <w:rPr>
                <w:lang w:val="kk-KZ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4A55D6" w:rsidRDefault="008B3C7C" w:rsidP="008B3C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8B3C7C" w:rsidRPr="008B3C7C" w:rsidTr="008B3C7C">
        <w:tc>
          <w:tcPr>
            <w:tcW w:w="1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AB0A2C" w:rsidRDefault="008B3C7C" w:rsidP="008B3C7C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AC2C40" w:rsidRDefault="008B3C7C" w:rsidP="008B3C7C">
            <w:pPr>
              <w:ind w:left="-128" w:right="-150"/>
              <w:rPr>
                <w:color w:val="000000"/>
                <w:sz w:val="22"/>
                <w:szCs w:val="22"/>
                <w:lang w:val="en-US"/>
              </w:rPr>
            </w:pPr>
            <w:r w:rsidRPr="00AC2C40">
              <w:rPr>
                <w:lang w:val="en-US"/>
              </w:rPr>
              <w:t xml:space="preserve">Auger-in-auger </w:t>
            </w:r>
            <w:proofErr w:type="spellStart"/>
            <w:r w:rsidRPr="00AC2C40">
              <w:rPr>
                <w:lang w:val="en-US"/>
              </w:rPr>
              <w:t>doser</w:t>
            </w:r>
            <w:proofErr w:type="spellEnd"/>
            <w:r w:rsidRPr="00AC2C40">
              <w:rPr>
                <w:lang w:val="en-US"/>
              </w:rPr>
              <w:t xml:space="preserve"> with active return channel for compound feed preparation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rPr>
                <w:color w:val="000000"/>
                <w:lang w:val="en-US"/>
              </w:rPr>
            </w:pPr>
            <w:r w:rsidRPr="002704AE">
              <w:t>Article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ind w:left="-108" w:right="-108"/>
              <w:rPr>
                <w:rStyle w:val="typography-modulelvnit"/>
                <w:color w:val="2E2E2E"/>
                <w:shd w:val="clear" w:color="auto" w:fill="FFFFFF"/>
                <w:lang w:val="en-US"/>
              </w:rPr>
            </w:pPr>
            <w:r w:rsidRPr="00D22CE0">
              <w:rPr>
                <w:rStyle w:val="a9"/>
                <w:i w:val="0"/>
                <w:color w:val="2E2E2E"/>
                <w:shd w:val="clear" w:color="auto" w:fill="FFFFFF"/>
                <w:lang w:val="en-US"/>
              </w:rPr>
              <w:t>Progress in Agricultural Engineering Sciences</w:t>
            </w:r>
            <w:r w:rsidRPr="00E57300">
              <w:rPr>
                <w:color w:val="2E2E2E"/>
                <w:shd w:val="clear" w:color="auto" w:fill="FFFFFF"/>
                <w:lang w:val="en-US"/>
              </w:rPr>
              <w:t>,</w:t>
            </w:r>
            <w:r w:rsidRPr="004C5C1C">
              <w:rPr>
                <w:lang w:val="en-US"/>
              </w:rPr>
              <w:t xml:space="preserve"> </w:t>
            </w:r>
            <w:hyperlink r:id="rId12" w:history="1">
              <w:r w:rsidRPr="004C5C1C">
                <w:rPr>
                  <w:rStyle w:val="a3"/>
                  <w:lang w:val="en-US"/>
                </w:rPr>
                <w:t>Volume 20: Issue 1</w:t>
              </w:r>
            </w:hyperlink>
            <w:r>
              <w:rPr>
                <w:lang w:val="kk-KZ"/>
              </w:rPr>
              <w:t>,</w:t>
            </w:r>
            <w:r w:rsidRPr="00E57300">
              <w:rPr>
                <w:color w:val="2E2E2E"/>
                <w:shd w:val="clear" w:color="auto" w:fill="FFFFFF"/>
                <w:lang w:val="en-US"/>
              </w:rPr>
              <w:t> </w:t>
            </w:r>
            <w:r w:rsidRPr="00E57300">
              <w:rPr>
                <w:rStyle w:val="typography-modulelvnit"/>
                <w:color w:val="2E2E2E"/>
                <w:shd w:val="clear" w:color="auto" w:fill="FFFFFF"/>
                <w:lang w:val="en-US"/>
              </w:rPr>
              <w:t>2024</w:t>
            </w:r>
          </w:p>
          <w:p w:rsidR="008B3C7C" w:rsidRPr="00811117" w:rsidRDefault="008B3C7C" w:rsidP="008B3C7C">
            <w:pPr>
              <w:rPr>
                <w:lang w:val="en-US"/>
              </w:rPr>
            </w:pPr>
            <w:hyperlink r:id="rId13" w:tgtFrame="_blank" w:history="1">
              <w:r>
                <w:rPr>
                  <w:rStyle w:val="a3"/>
                  <w:rFonts w:ascii="Arial" w:hAnsi="Arial" w:cs="Arial"/>
                  <w:color w:val="007DA5"/>
                  <w:sz w:val="21"/>
                  <w:szCs w:val="21"/>
                </w:rPr>
                <w:t>https://doi.org/10.1556/446.2024.00137</w:t>
              </w:r>
            </w:hyperlink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FB032C" w:rsidRDefault="008B3C7C" w:rsidP="008B3C7C">
            <w:pPr>
              <w:shd w:val="clear" w:color="auto" w:fill="FFFFFF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 xml:space="preserve">Journal Impact Factor </w:t>
            </w:r>
          </w:p>
          <w:p w:rsidR="008B3C7C" w:rsidRPr="00DF21B4" w:rsidRDefault="008B3C7C" w:rsidP="008B3C7C">
            <w:pPr>
              <w:shd w:val="clear" w:color="auto" w:fill="FFFFFF"/>
              <w:rPr>
                <w:bCs/>
                <w:lang w:val="en-US" w:eastAsia="ru-RU"/>
              </w:rPr>
            </w:pPr>
            <w:r w:rsidRPr="00FB032C">
              <w:rPr>
                <w:lang w:val="en-US" w:eastAsia="ru-RU"/>
              </w:rPr>
              <w:t>202</w:t>
            </w:r>
            <w:r>
              <w:rPr>
                <w:lang w:val="en-US" w:eastAsia="ru-RU"/>
              </w:rPr>
              <w:t>4</w:t>
            </w:r>
            <w:r w:rsidRPr="00DF21B4">
              <w:rPr>
                <w:lang w:val="en-US" w:eastAsia="ru-RU"/>
              </w:rPr>
              <w:t xml:space="preserve"> -</w:t>
            </w:r>
            <w:r>
              <w:rPr>
                <w:bCs/>
                <w:lang w:val="en-US" w:eastAsia="ru-RU"/>
              </w:rPr>
              <w:t>1</w:t>
            </w:r>
            <w:r w:rsidRPr="00FB032C">
              <w:rPr>
                <w:bCs/>
                <w:lang w:val="en-US" w:eastAsia="ru-RU"/>
              </w:rPr>
              <w:t>.</w:t>
            </w:r>
            <w:r>
              <w:rPr>
                <w:bCs/>
                <w:lang w:val="en-US" w:eastAsia="ru-RU"/>
              </w:rPr>
              <w:t>8</w:t>
            </w:r>
            <w:r w:rsidRPr="00DF21B4">
              <w:rPr>
                <w:bCs/>
                <w:lang w:val="en-US" w:eastAsia="ru-RU"/>
              </w:rPr>
              <w:t>,</w:t>
            </w:r>
          </w:p>
          <w:p w:rsidR="008B3C7C" w:rsidRPr="00DF21B4" w:rsidRDefault="008B3C7C" w:rsidP="008B3C7C">
            <w:pPr>
              <w:rPr>
                <w:lang w:val="en-US"/>
              </w:rPr>
            </w:pPr>
            <w:r w:rsidRPr="00FB032C">
              <w:rPr>
                <w:shd w:val="clear" w:color="auto" w:fill="FFFFFF"/>
              </w:rPr>
              <w:t>Q2</w:t>
            </w:r>
            <w:r w:rsidRPr="00DF21B4">
              <w:rPr>
                <w:shd w:val="clear" w:color="auto" w:fill="FFFFFF"/>
                <w:lang w:val="en-US"/>
              </w:rPr>
              <w:t>,</w:t>
            </w:r>
          </w:p>
          <w:p w:rsidR="008B3C7C" w:rsidRPr="008B3C7C" w:rsidRDefault="008B3C7C" w:rsidP="008B3C7C">
            <w:pPr>
              <w:rPr>
                <w:color w:val="2E2E2E"/>
                <w:shd w:val="clear" w:color="auto" w:fill="FFFFFF"/>
              </w:rPr>
            </w:pPr>
            <w:r w:rsidRPr="000779C2">
              <w:rPr>
                <w:color w:val="2E2E2E"/>
                <w:shd w:val="clear" w:color="auto" w:fill="FFFFFF"/>
              </w:rPr>
              <w:t xml:space="preserve">General </w:t>
            </w:r>
            <w:r w:rsidRPr="00724606">
              <w:rPr>
                <w:color w:val="2E2E2E"/>
                <w:shd w:val="clear" w:color="auto" w:fill="FFFFFF"/>
              </w:rPr>
              <w:t>Engineering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roofErr w:type="spellStart"/>
            <w:r w:rsidRPr="004A55D6">
              <w:t>CiteScore</w:t>
            </w:r>
            <w:proofErr w:type="spellEnd"/>
            <w:r>
              <w:t xml:space="preserve"> 2024 -1.8,</w:t>
            </w:r>
          </w:p>
          <w:p w:rsidR="008B3C7C" w:rsidRPr="00D522F8" w:rsidRDefault="008B3C7C" w:rsidP="008B3C7C">
            <w:pPr>
              <w:rPr>
                <w:color w:val="000000"/>
                <w:lang w:val="en-US"/>
              </w:rPr>
            </w:pPr>
            <w:proofErr w:type="spellStart"/>
            <w:r w:rsidRPr="004A55D6">
              <w:rPr>
                <w:lang w:val="ru-RU"/>
              </w:rPr>
              <w:t>процентиль</w:t>
            </w:r>
            <w:proofErr w:type="spellEnd"/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50,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0779C2">
              <w:rPr>
                <w:color w:val="2E2E2E"/>
                <w:shd w:val="clear" w:color="auto" w:fill="FFFFFF"/>
              </w:rPr>
              <w:t xml:space="preserve">General </w:t>
            </w:r>
            <w:r w:rsidRPr="00724606">
              <w:rPr>
                <w:color w:val="2E2E2E"/>
                <w:shd w:val="clear" w:color="auto" w:fill="FFFFFF"/>
              </w:rPr>
              <w:t>Engineering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rPr>
                <w:rStyle w:val="authors-moduleumr1o"/>
                <w:shd w:val="clear" w:color="auto" w:fill="FFFFFF"/>
                <w:lang w:val="en-US"/>
              </w:rPr>
            </w:pPr>
            <w:hyperlink r:id="rId14" w:history="1">
              <w:proofErr w:type="spellStart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Kazhiyakhmetova</w:t>
              </w:r>
              <w:proofErr w:type="spellEnd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Pr="00E57300">
              <w:rPr>
                <w:rStyle w:val="authors-moduleumr1o"/>
                <w:shd w:val="clear" w:color="auto" w:fill="FFFFFF"/>
                <w:lang w:val="en-US"/>
              </w:rPr>
              <w:t xml:space="preserve">, </w:t>
            </w:r>
            <w:hyperlink r:id="rId15" w:history="1">
              <w:proofErr w:type="spellStart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Omarov</w:t>
              </w:r>
              <w:proofErr w:type="spellEnd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Pr="00E57300">
              <w:rPr>
                <w:rStyle w:val="authors-moduleumr1o"/>
                <w:shd w:val="clear" w:color="auto" w:fill="FFFFFF"/>
                <w:lang w:val="en-US"/>
              </w:rPr>
              <w:t xml:space="preserve">, </w:t>
            </w:r>
          </w:p>
          <w:p w:rsidR="008B3C7C" w:rsidRPr="000779C2" w:rsidRDefault="008B3C7C" w:rsidP="008B3C7C">
            <w:pPr>
              <w:pStyle w:val="recordsitemcontenttext"/>
              <w:shd w:val="clear" w:color="auto" w:fill="FFFFFF"/>
              <w:spacing w:before="0" w:beforeAutospacing="0" w:after="0" w:afterAutospacing="0"/>
              <w:rPr>
                <w:b/>
                <w:u w:val="single"/>
                <w:lang w:val="en-US"/>
              </w:rPr>
            </w:pPr>
            <w:proofErr w:type="spellStart"/>
            <w:r w:rsidRPr="000779C2">
              <w:rPr>
                <w:b/>
                <w:u w:val="single"/>
                <w:lang w:val="en-US"/>
              </w:rPr>
              <w:t>Biniyazov</w:t>
            </w:r>
            <w:proofErr w:type="spellEnd"/>
            <w:r w:rsidRPr="000779C2">
              <w:rPr>
                <w:b/>
                <w:u w:val="single"/>
                <w:lang w:val="en-US"/>
              </w:rPr>
              <w:t xml:space="preserve">, </w:t>
            </w:r>
            <w:proofErr w:type="spellStart"/>
            <w:r w:rsidRPr="000779C2">
              <w:rPr>
                <w:b/>
                <w:u w:val="single"/>
                <w:lang w:val="en-US"/>
              </w:rPr>
              <w:t>Abzal</w:t>
            </w:r>
            <w:proofErr w:type="spellEnd"/>
          </w:p>
          <w:p w:rsidR="008B3C7C" w:rsidRPr="00D65071" w:rsidRDefault="008B3C7C" w:rsidP="008B3C7C">
            <w:pPr>
              <w:rPr>
                <w:color w:val="000000"/>
                <w:sz w:val="22"/>
                <w:szCs w:val="22"/>
                <w:lang w:val="en-US"/>
              </w:rPr>
            </w:pPr>
            <w:hyperlink r:id="rId16" w:history="1">
              <w:proofErr w:type="spellStart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Zhazykbayeva</w:t>
              </w:r>
              <w:proofErr w:type="spellEnd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E57300">
              <w:rPr>
                <w:rStyle w:val="authors-moduleumr1o"/>
                <w:shd w:val="clear" w:color="auto" w:fill="FFFFFF"/>
                <w:lang w:val="en-US"/>
              </w:rPr>
              <w:t xml:space="preserve">, </w:t>
            </w:r>
            <w:hyperlink r:id="rId17" w:history="1">
              <w:proofErr w:type="spellStart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Kiyassova</w:t>
              </w:r>
              <w:proofErr w:type="spellEnd"/>
              <w:r w:rsidRPr="00E57300">
                <w:rPr>
                  <w:rStyle w:val="typography-modulelvnit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jc w:val="center"/>
              <w:rPr>
                <w:color w:val="000000"/>
              </w:rPr>
            </w:pPr>
            <w:proofErr w:type="spellStart"/>
            <w:r w:rsidRPr="001B6183">
              <w:rPr>
                <w:lang w:eastAsia="ru-RU"/>
              </w:rPr>
              <w:t>соавтор</w:t>
            </w:r>
            <w:proofErr w:type="spellEnd"/>
          </w:p>
        </w:tc>
      </w:tr>
      <w:tr w:rsidR="008B3C7C" w:rsidRPr="00DF60D5" w:rsidTr="008B3C7C">
        <w:trPr>
          <w:trHeight w:val="60"/>
        </w:trPr>
        <w:tc>
          <w:tcPr>
            <w:tcW w:w="1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rPr>
                <w:bCs/>
                <w:lang w:val="en-US"/>
              </w:rPr>
            </w:pPr>
            <w:r w:rsidRPr="00AC2C40">
              <w:rPr>
                <w:bCs/>
                <w:lang w:val="en-US"/>
              </w:rPr>
              <w:t xml:space="preserve">Increasing of durability of shock absorbers of car suspension by using </w:t>
            </w:r>
          </w:p>
          <w:p w:rsidR="008B3C7C" w:rsidRDefault="008B3C7C" w:rsidP="008B3C7C">
            <w:pPr>
              <w:rPr>
                <w:bCs/>
                <w:lang w:val="en-US"/>
              </w:rPr>
            </w:pPr>
            <w:r w:rsidRPr="00AC2C40">
              <w:rPr>
                <w:bCs/>
                <w:lang w:val="en-US"/>
              </w:rPr>
              <w:t>of an innovative repair kit of silent block</w:t>
            </w:r>
          </w:p>
          <w:p w:rsidR="008B3C7C" w:rsidRDefault="008B3C7C" w:rsidP="008B3C7C">
            <w:pPr>
              <w:rPr>
                <w:bCs/>
                <w:lang w:val="en-US"/>
              </w:rPr>
            </w:pPr>
          </w:p>
          <w:p w:rsidR="008B3C7C" w:rsidRDefault="008B3C7C" w:rsidP="008B3C7C">
            <w:pPr>
              <w:rPr>
                <w:bCs/>
                <w:lang w:val="en-US"/>
              </w:rPr>
            </w:pPr>
            <w:bookmarkStart w:id="0" w:name="_GoBack"/>
            <w:bookmarkEnd w:id="0"/>
          </w:p>
          <w:p w:rsidR="008B3C7C" w:rsidRDefault="008B3C7C" w:rsidP="008B3C7C">
            <w:pPr>
              <w:rPr>
                <w:bCs/>
                <w:lang w:val="en-US"/>
              </w:rPr>
            </w:pPr>
          </w:p>
          <w:p w:rsidR="008B3C7C" w:rsidRDefault="008B3C7C" w:rsidP="008B3C7C">
            <w:pPr>
              <w:ind w:left="-128" w:right="-150"/>
              <w:rPr>
                <w:bCs/>
                <w:lang w:val="en-US"/>
              </w:rPr>
            </w:pPr>
          </w:p>
          <w:p w:rsidR="008B3C7C" w:rsidRDefault="008B3C7C" w:rsidP="008B3C7C">
            <w:pPr>
              <w:ind w:left="-128" w:right="-150"/>
              <w:rPr>
                <w:bCs/>
                <w:lang w:val="en-US"/>
              </w:rPr>
            </w:pPr>
          </w:p>
          <w:p w:rsidR="008B3C7C" w:rsidRDefault="008B3C7C" w:rsidP="008B3C7C">
            <w:pPr>
              <w:ind w:left="-128" w:right="-150"/>
              <w:rPr>
                <w:bCs/>
                <w:lang w:val="en-US"/>
              </w:rPr>
            </w:pPr>
          </w:p>
          <w:p w:rsidR="008B3C7C" w:rsidRPr="005A3745" w:rsidRDefault="008B3C7C" w:rsidP="008B3C7C">
            <w:pPr>
              <w:ind w:right="-150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rPr>
                <w:color w:val="000000"/>
                <w:lang w:val="en-US"/>
              </w:rPr>
            </w:pPr>
            <w:r w:rsidRPr="002704AE">
              <w:t>Article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49371F" w:rsidRDefault="008B3C7C" w:rsidP="008B3C7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4C5C1C">
              <w:rPr>
                <w:bCs/>
                <w:lang w:val="en-US"/>
              </w:rPr>
              <w:t>ARPN Journal of Engineering and Applied Sciences ISSN</w:t>
            </w:r>
            <w:r w:rsidRPr="004C5C1C">
              <w:rPr>
                <w:bCs/>
                <w:lang w:val="kk-KZ"/>
              </w:rPr>
              <w:t xml:space="preserve"> </w:t>
            </w:r>
            <w:r w:rsidRPr="004C5C1C">
              <w:rPr>
                <w:bCs/>
                <w:lang w:val="en-US"/>
              </w:rPr>
              <w:t xml:space="preserve">(P): 1819-6608; Vol. 17, </w:t>
            </w:r>
            <w:r w:rsidRPr="004C5C1C">
              <w:rPr>
                <w:bCs/>
                <w:lang w:val="kk-KZ"/>
              </w:rPr>
              <w:t>№13</w:t>
            </w:r>
            <w:r w:rsidRPr="004C5C1C">
              <w:rPr>
                <w:bCs/>
                <w:lang w:val="en-US"/>
              </w:rPr>
              <w:t xml:space="preserve">, July 2022, 1375-1381. </w:t>
            </w:r>
            <w:r w:rsidRPr="0049371F">
              <w:rPr>
                <w:bCs/>
                <w:lang w:val="en-US"/>
              </w:rPr>
              <w:t xml:space="preserve">© </w:t>
            </w:r>
            <w:r w:rsidRPr="004C5C1C">
              <w:rPr>
                <w:bCs/>
                <w:lang w:val="en-US"/>
              </w:rPr>
              <w:t>2006-2022 ARPN</w:t>
            </w:r>
            <w:r w:rsidRPr="0049371F">
              <w:rPr>
                <w:bCs/>
                <w:lang w:val="en-US"/>
              </w:rPr>
              <w:t>.</w:t>
            </w:r>
          </w:p>
          <w:p w:rsidR="008B3C7C" w:rsidRPr="00D22CE0" w:rsidRDefault="008B3C7C" w:rsidP="008B3C7C">
            <w:pPr>
              <w:rPr>
                <w:bCs/>
                <w:lang w:val="en-US"/>
              </w:rPr>
            </w:pPr>
            <w:hyperlink r:id="rId18" w:history="1">
              <w:r w:rsidRPr="00C47E84">
                <w:rPr>
                  <w:rStyle w:val="a3"/>
                  <w:bCs/>
                  <w:lang w:val="en-US"/>
                </w:rPr>
                <w:t>https://www.arpnjournals.org/jeas/research_papers/rp_2022/jeas_0722_8980.pdf</w:t>
              </w:r>
            </w:hyperlink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A27129" w:rsidRDefault="008B3C7C" w:rsidP="008B3C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r w:rsidRPr="004A55D6">
              <w:t>CiteScore</w:t>
            </w:r>
            <w:r>
              <w:t xml:space="preserve"> 2025 -2.3,</w:t>
            </w:r>
          </w:p>
          <w:p w:rsidR="008B3C7C" w:rsidRPr="00D22CE0" w:rsidRDefault="008B3C7C" w:rsidP="008B3C7C">
            <w:pPr>
              <w:rPr>
                <w:lang w:val="en-US"/>
              </w:rPr>
            </w:pPr>
            <w:r w:rsidRPr="004A55D6">
              <w:rPr>
                <w:lang w:val="ru-RU"/>
              </w:rPr>
              <w:t>процентиль</w:t>
            </w:r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32,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724606">
              <w:rPr>
                <w:color w:val="2E2E2E"/>
                <w:shd w:val="clear" w:color="auto" w:fill="FFFFFF"/>
              </w:rPr>
              <w:t>General Engineering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5A3745" w:rsidRDefault="008B3C7C" w:rsidP="008B3C7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jc w:val="center"/>
              <w:rPr>
                <w:lang w:val="en-US" w:eastAsia="ru-RU"/>
              </w:rPr>
            </w:pPr>
            <w:r w:rsidRPr="001B6183">
              <w:rPr>
                <w:lang w:eastAsia="ru-RU"/>
              </w:rPr>
              <w:t>соавтор</w:t>
            </w:r>
          </w:p>
        </w:tc>
      </w:tr>
      <w:tr w:rsidR="008B3C7C" w:rsidRPr="00DF60D5" w:rsidTr="008B3C7C">
        <w:trPr>
          <w:trHeight w:val="60"/>
        </w:trPr>
        <w:tc>
          <w:tcPr>
            <w:tcW w:w="1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ind w:left="-128" w:right="-15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shd w:val="clear" w:color="auto" w:fill="FFFFFF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3537A" w:rsidRDefault="008B3C7C" w:rsidP="008B3C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22CE0" w:rsidRDefault="008B3C7C" w:rsidP="008B3C7C">
            <w:pPr>
              <w:pStyle w:val="recordsitemcontenttext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 w:rsidRPr="00D22CE0">
              <w:rPr>
                <w:lang w:val="kk-KZ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4A55D6" w:rsidRDefault="008B3C7C" w:rsidP="008B3C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8B3C7C" w:rsidRPr="008B3C7C" w:rsidTr="008B3C7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AB0A2C" w:rsidRDefault="008B3C7C" w:rsidP="008B3C7C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5A3745" w:rsidRDefault="008B3C7C" w:rsidP="008B3C7C">
            <w:pPr>
              <w:ind w:left="-128" w:right="-150"/>
              <w:rPr>
                <w:sz w:val="22"/>
                <w:szCs w:val="22"/>
                <w:lang w:val="en-US"/>
              </w:rPr>
            </w:pPr>
            <w:r w:rsidRPr="00164F07">
              <w:rPr>
                <w:bCs/>
                <w:lang w:val="en-US"/>
              </w:rPr>
              <w:t>Operation maintaining of automobile forced diesel engines with ensuring of functional condition of the lubrication system in explotation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rPr>
                <w:color w:val="000000"/>
                <w:lang w:val="en-US"/>
              </w:rPr>
            </w:pPr>
            <w:r w:rsidRPr="002704AE">
              <w:t>Article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pPr>
              <w:pStyle w:val="ab"/>
              <w:tabs>
                <w:tab w:val="left" w:pos="709"/>
              </w:tabs>
              <w:spacing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Journal of Mechanical and Production Engineering Research and Development (IJMPERD) ISSN (P): 2249-6890; ISSN(E): 2249-8001 Vol. 9, Issue 3, Jun 2019, 1761-1768</w:t>
            </w:r>
            <w:r w:rsidRPr="0016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3C7C" w:rsidRDefault="008B3C7C" w:rsidP="008B3C7C">
            <w:pPr>
              <w:pStyle w:val="ab"/>
              <w:tabs>
                <w:tab w:val="left" w:pos="709"/>
              </w:tabs>
              <w:spacing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7F6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https://paper.researchbib.com/view/paper/219139</w:t>
              </w:r>
            </w:hyperlink>
          </w:p>
          <w:p w:rsidR="008B3C7C" w:rsidRDefault="008B3C7C" w:rsidP="008B3C7C">
            <w:pPr>
              <w:pStyle w:val="ab"/>
              <w:tabs>
                <w:tab w:val="left" w:pos="709"/>
              </w:tabs>
              <w:spacing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C7C" w:rsidRPr="002704AE" w:rsidRDefault="008B3C7C" w:rsidP="008B3C7C">
            <w:pPr>
              <w:pStyle w:val="ab"/>
              <w:tabs>
                <w:tab w:val="left" w:pos="709"/>
              </w:tabs>
              <w:spacing w:line="240" w:lineRule="auto"/>
              <w:ind w:left="10"/>
              <w:jc w:val="both"/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2704AE" w:rsidRDefault="008B3C7C" w:rsidP="008B3C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A27129" w:rsidRDefault="008B3C7C" w:rsidP="008B3C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Default="008B3C7C" w:rsidP="008B3C7C">
            <w:r w:rsidRPr="004A55D6">
              <w:t>CiteScore</w:t>
            </w:r>
            <w:r>
              <w:t xml:space="preserve"> 2025 -2.6,</w:t>
            </w:r>
          </w:p>
          <w:p w:rsidR="008B3C7C" w:rsidRPr="00724606" w:rsidRDefault="008B3C7C" w:rsidP="008B3C7C">
            <w:pPr>
              <w:rPr>
                <w:lang w:val="en-US"/>
              </w:rPr>
            </w:pPr>
            <w:proofErr w:type="gramStart"/>
            <w:r w:rsidRPr="004A55D6">
              <w:rPr>
                <w:lang w:val="ru-RU"/>
              </w:rPr>
              <w:t>процентиль</w:t>
            </w:r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-</w:t>
            </w:r>
            <w:proofErr w:type="gramEnd"/>
            <w:r>
              <w:rPr>
                <w:lang w:val="kk-KZ" w:eastAsia="ru-RU"/>
              </w:rPr>
              <w:t>42</w:t>
            </w:r>
            <w:r>
              <w:rPr>
                <w:lang w:val="en-US" w:eastAsia="ru-RU"/>
              </w:rPr>
              <w:t>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724606">
              <w:rPr>
                <w:color w:val="2E2E2E"/>
                <w:shd w:val="clear" w:color="auto" w:fill="FFFFFF"/>
              </w:rPr>
              <w:t>General Engineering</w:t>
            </w:r>
          </w:p>
          <w:p w:rsidR="008B3C7C" w:rsidRPr="002704AE" w:rsidRDefault="008B3C7C" w:rsidP="008B3C7C">
            <w:pPr>
              <w:rPr>
                <w:color w:val="000000"/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0779C2" w:rsidRDefault="008B3C7C" w:rsidP="008B3C7C">
            <w:pPr>
              <w:pStyle w:val="recordsitemcontenttext"/>
              <w:shd w:val="clear" w:color="auto" w:fill="FFFFFF"/>
              <w:spacing w:before="0" w:beforeAutospacing="0" w:after="0" w:afterAutospacing="0"/>
              <w:rPr>
                <w:b/>
                <w:u w:val="single"/>
                <w:lang w:val="en-US"/>
              </w:rPr>
            </w:pPr>
            <w:r w:rsidRPr="000779C2">
              <w:rPr>
                <w:b/>
                <w:u w:val="single"/>
                <w:lang w:val="en-US"/>
              </w:rPr>
              <w:t>Biniyazov, Abzal</w:t>
            </w:r>
          </w:p>
          <w:p w:rsidR="008B3C7C" w:rsidRPr="005A3745" w:rsidRDefault="008B3C7C" w:rsidP="008B3C7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164F07">
              <w:rPr>
                <w:bCs/>
                <w:lang w:val="en-US"/>
              </w:rPr>
              <w:t>A.N. Bayakhov, A.YU. Bektilevov, R.S. Sadykov, V.P. Zakharov, L.KH. Sarsenbaeva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C7C" w:rsidRPr="00DF60D5" w:rsidRDefault="008B3C7C" w:rsidP="008B3C7C">
            <w:pPr>
              <w:jc w:val="center"/>
              <w:rPr>
                <w:lang w:val="ru-RU" w:eastAsia="ru-RU"/>
              </w:rPr>
            </w:pPr>
            <w:r w:rsidRPr="004A55D6">
              <w:rPr>
                <w:lang w:val="ru-RU"/>
              </w:rPr>
              <w:t>первый автор или автор для корреспонденции</w:t>
            </w:r>
          </w:p>
        </w:tc>
      </w:tr>
    </w:tbl>
    <w:p w:rsidR="004A55D6" w:rsidRDefault="004A55D6">
      <w:pPr>
        <w:rPr>
          <w:lang w:val="ru-RU"/>
        </w:rPr>
      </w:pPr>
    </w:p>
    <w:p w:rsidR="004A55D6" w:rsidRPr="004A55D6" w:rsidRDefault="004A55D6" w:rsidP="004A55D6">
      <w:pPr>
        <w:rPr>
          <w:lang w:val="ru-RU"/>
        </w:rPr>
      </w:pPr>
    </w:p>
    <w:p w:rsidR="004A55D6" w:rsidRPr="004A55D6" w:rsidRDefault="004A55D6" w:rsidP="004A55D6">
      <w:pPr>
        <w:rPr>
          <w:lang w:val="ru-RU"/>
        </w:rPr>
      </w:pPr>
    </w:p>
    <w:p w:rsidR="004A55D6" w:rsidRDefault="004A55D6" w:rsidP="004A55D6">
      <w:pPr>
        <w:rPr>
          <w:lang w:val="ru-RU"/>
        </w:rPr>
      </w:pPr>
    </w:p>
    <w:p w:rsidR="00E66D4E" w:rsidRPr="004A55D6" w:rsidRDefault="004A55D6" w:rsidP="004A55D6">
      <w:pPr>
        <w:tabs>
          <w:tab w:val="left" w:pos="6075"/>
        </w:tabs>
        <w:rPr>
          <w:lang w:val="ru-RU"/>
        </w:rPr>
      </w:pPr>
      <w:r>
        <w:rPr>
          <w:lang w:val="ru-RU"/>
        </w:rPr>
        <w:tab/>
      </w:r>
    </w:p>
    <w:sectPr w:rsidR="00E66D4E" w:rsidRPr="004A55D6" w:rsidSect="00D65071">
      <w:footerReference w:type="default" r:id="rId20"/>
      <w:pgSz w:w="16838" w:h="11906" w:orient="landscape"/>
      <w:pgMar w:top="567" w:right="1134" w:bottom="567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A8" w:rsidRDefault="003B0EA8" w:rsidP="004A55D6">
      <w:r>
        <w:separator/>
      </w:r>
    </w:p>
  </w:endnote>
  <w:endnote w:type="continuationSeparator" w:id="0">
    <w:p w:rsidR="003B0EA8" w:rsidRDefault="003B0EA8" w:rsidP="004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7A" w:rsidRDefault="00D3537A" w:rsidP="004A55D6">
    <w:pPr>
      <w:ind w:firstLine="708"/>
      <w:rPr>
        <w:lang w:val="ru-RU"/>
      </w:rPr>
    </w:pPr>
  </w:p>
  <w:p w:rsidR="00D3537A" w:rsidRPr="00D91F43" w:rsidRDefault="00D3537A" w:rsidP="004A55D6">
    <w:pPr>
      <w:ind w:firstLine="708"/>
      <w:rPr>
        <w:lang w:val="kk-KZ"/>
      </w:rPr>
    </w:pPr>
    <w:r w:rsidRPr="004A55D6">
      <w:rPr>
        <w:lang w:val="ru-RU"/>
      </w:rPr>
      <w:t>Соискатель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>
      <w:rPr>
        <w:lang w:val="kk-KZ"/>
      </w:rPr>
      <w:t xml:space="preserve">                         </w:t>
    </w:r>
    <w:r w:rsidRPr="004A55D6">
      <w:rPr>
        <w:lang w:val="ru-RU"/>
      </w:rPr>
      <w:tab/>
      <w:t xml:space="preserve">            _____________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  <w:t xml:space="preserve">            </w:t>
    </w:r>
    <w:r>
      <w:rPr>
        <w:lang w:val="kk-KZ"/>
      </w:rPr>
      <w:t>А.М. Биниязов</w:t>
    </w:r>
  </w:p>
  <w:p w:rsidR="00D3537A" w:rsidRDefault="00D3537A" w:rsidP="004A55D6">
    <w:pPr>
      <w:ind w:firstLine="708"/>
      <w:rPr>
        <w:lang w:val="kk-KZ"/>
      </w:rPr>
    </w:pPr>
  </w:p>
  <w:p w:rsidR="00D3537A" w:rsidRPr="004A55D6" w:rsidRDefault="00D3537A" w:rsidP="004A55D6">
    <w:pPr>
      <w:ind w:firstLine="708"/>
      <w:rPr>
        <w:lang w:val="ru-RU"/>
      </w:rPr>
    </w:pPr>
    <w:r>
      <w:rPr>
        <w:lang w:val="kk-KZ"/>
      </w:rPr>
      <w:t xml:space="preserve">Ученый секретарь                                                 </w:t>
    </w:r>
    <w:r>
      <w:rPr>
        <w:lang w:val="kk-KZ"/>
      </w:rPr>
      <w:tab/>
      <w:t xml:space="preserve">                       </w:t>
    </w:r>
    <w:r w:rsidRPr="004A55D6">
      <w:rPr>
        <w:lang w:val="ru-RU"/>
      </w:rPr>
      <w:t>_____________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EB29CA">
      <w:rPr>
        <w:lang w:val="kk-KZ"/>
      </w:rPr>
      <w:t>А.И.</w:t>
    </w:r>
    <w:r>
      <w:rPr>
        <w:lang w:val="kk-KZ"/>
      </w:rPr>
      <w:t xml:space="preserve"> </w:t>
    </w:r>
    <w:r w:rsidRPr="00EB29CA">
      <w:rPr>
        <w:lang w:val="kk-KZ"/>
      </w:rPr>
      <w:t xml:space="preserve">Калниязова </w:t>
    </w:r>
  </w:p>
  <w:p w:rsidR="00D3537A" w:rsidRPr="004A55D6" w:rsidRDefault="00D3537A" w:rsidP="004A55D6">
    <w:pPr>
      <w:pStyle w:val="a7"/>
      <w:jc w:val="center"/>
      <w:rPr>
        <w:lang w:val="ru-RU"/>
      </w:rPr>
    </w:pPr>
  </w:p>
  <w:p w:rsidR="00D3537A" w:rsidRPr="004A55D6" w:rsidRDefault="00D3537A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A8" w:rsidRDefault="003B0EA8" w:rsidP="004A55D6">
      <w:r>
        <w:separator/>
      </w:r>
    </w:p>
  </w:footnote>
  <w:footnote w:type="continuationSeparator" w:id="0">
    <w:p w:rsidR="003B0EA8" w:rsidRDefault="003B0EA8" w:rsidP="004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7231"/>
    <w:multiLevelType w:val="hybridMultilevel"/>
    <w:tmpl w:val="1982D392"/>
    <w:lvl w:ilvl="0" w:tplc="399A57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378C0"/>
    <w:multiLevelType w:val="multilevel"/>
    <w:tmpl w:val="79CE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1"/>
    <w:rsid w:val="0001313B"/>
    <w:rsid w:val="00016FFB"/>
    <w:rsid w:val="000779C2"/>
    <w:rsid w:val="001159AD"/>
    <w:rsid w:val="001A6CCB"/>
    <w:rsid w:val="001B327B"/>
    <w:rsid w:val="001B67E2"/>
    <w:rsid w:val="001D6DDF"/>
    <w:rsid w:val="00260D5B"/>
    <w:rsid w:val="00284691"/>
    <w:rsid w:val="002B6DF8"/>
    <w:rsid w:val="003501B8"/>
    <w:rsid w:val="003559A7"/>
    <w:rsid w:val="003B0EA8"/>
    <w:rsid w:val="003B2B7D"/>
    <w:rsid w:val="003C30CC"/>
    <w:rsid w:val="003D4B7C"/>
    <w:rsid w:val="00400734"/>
    <w:rsid w:val="00480D91"/>
    <w:rsid w:val="004A55D6"/>
    <w:rsid w:val="005279AB"/>
    <w:rsid w:val="0054439E"/>
    <w:rsid w:val="005747CA"/>
    <w:rsid w:val="005A3745"/>
    <w:rsid w:val="005D48F8"/>
    <w:rsid w:val="006024EF"/>
    <w:rsid w:val="0061620D"/>
    <w:rsid w:val="00635F99"/>
    <w:rsid w:val="006740A3"/>
    <w:rsid w:val="006940DC"/>
    <w:rsid w:val="00724606"/>
    <w:rsid w:val="008364C4"/>
    <w:rsid w:val="008557B1"/>
    <w:rsid w:val="008B3C7C"/>
    <w:rsid w:val="00AB0A2C"/>
    <w:rsid w:val="00AC2C40"/>
    <w:rsid w:val="00AD13EA"/>
    <w:rsid w:val="00C4024C"/>
    <w:rsid w:val="00C54035"/>
    <w:rsid w:val="00D22CE0"/>
    <w:rsid w:val="00D3537A"/>
    <w:rsid w:val="00D4091F"/>
    <w:rsid w:val="00D65071"/>
    <w:rsid w:val="00D667F9"/>
    <w:rsid w:val="00DF21B4"/>
    <w:rsid w:val="00DF60D5"/>
    <w:rsid w:val="00E66D4E"/>
    <w:rsid w:val="00EB5E37"/>
    <w:rsid w:val="00ED668B"/>
    <w:rsid w:val="00EE4669"/>
    <w:rsid w:val="00F263A6"/>
    <w:rsid w:val="00F91E46"/>
    <w:rsid w:val="00FB032C"/>
    <w:rsid w:val="00FB1BBA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B1D7"/>
  <w15:chartTrackingRefBased/>
  <w15:docId w15:val="{CF0053F1-85DF-4B8C-823C-7CD23D4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EE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4439E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4691"/>
    <w:rPr>
      <w:color w:val="333399"/>
      <w:u w:val="single"/>
    </w:rPr>
  </w:style>
  <w:style w:type="paragraph" w:customStyle="1" w:styleId="pc">
    <w:name w:val="pc"/>
    <w:basedOn w:val="a"/>
    <w:rsid w:val="00284691"/>
    <w:pPr>
      <w:jc w:val="center"/>
    </w:pPr>
    <w:rPr>
      <w:color w:val="000000"/>
    </w:rPr>
  </w:style>
  <w:style w:type="paragraph" w:customStyle="1" w:styleId="pr">
    <w:name w:val="pr"/>
    <w:basedOn w:val="a"/>
    <w:rsid w:val="00284691"/>
    <w:pPr>
      <w:jc w:val="right"/>
    </w:pPr>
    <w:rPr>
      <w:color w:val="000000"/>
    </w:rPr>
  </w:style>
  <w:style w:type="paragraph" w:customStyle="1" w:styleId="pj">
    <w:name w:val="pj"/>
    <w:basedOn w:val="a"/>
    <w:rsid w:val="00284691"/>
    <w:pPr>
      <w:ind w:firstLine="400"/>
      <w:jc w:val="both"/>
    </w:pPr>
    <w:rPr>
      <w:color w:val="000000"/>
    </w:rPr>
  </w:style>
  <w:style w:type="character" w:customStyle="1" w:styleId="s0">
    <w:name w:val="s0"/>
    <w:rsid w:val="002846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4691"/>
    <w:rPr>
      <w:rFonts w:ascii="Times New Roman" w:hAnsi="Times New Roman" w:cs="Times New Roman" w:hint="default"/>
      <w:color w:val="333399"/>
      <w:u w:val="single"/>
    </w:rPr>
  </w:style>
  <w:style w:type="paragraph" w:styleId="a4">
    <w:name w:val="Normal (Web)"/>
    <w:basedOn w:val="a"/>
    <w:uiPriority w:val="99"/>
    <w:unhideWhenUsed/>
    <w:rsid w:val="008557B1"/>
    <w:pPr>
      <w:spacing w:before="100" w:beforeAutospacing="1" w:after="100" w:afterAutospacing="1"/>
    </w:pPr>
    <w:rPr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A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5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4A5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5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ypography-modulelvnit">
    <w:name w:val="typography-module__lvnit"/>
    <w:basedOn w:val="a0"/>
    <w:rsid w:val="004A55D6"/>
  </w:style>
  <w:style w:type="character" w:customStyle="1" w:styleId="text-meta">
    <w:name w:val="text-meta"/>
    <w:basedOn w:val="a0"/>
    <w:rsid w:val="004A55D6"/>
  </w:style>
  <w:style w:type="paragraph" w:customStyle="1" w:styleId="Default">
    <w:name w:val="Default"/>
    <w:rsid w:val="00D650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30">
    <w:name w:val="A3"/>
    <w:uiPriority w:val="99"/>
    <w:rsid w:val="00D65071"/>
    <w:rPr>
      <w:rFonts w:cs="Verdana"/>
      <w:color w:val="000000"/>
      <w:sz w:val="9"/>
      <w:szCs w:val="9"/>
    </w:rPr>
  </w:style>
  <w:style w:type="character" w:customStyle="1" w:styleId="40">
    <w:name w:val="Заголовок 4 Знак"/>
    <w:basedOn w:val="a0"/>
    <w:link w:val="4"/>
    <w:uiPriority w:val="9"/>
    <w:rsid w:val="005443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6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customStyle="1" w:styleId="recordsitemcontenttext">
    <w:name w:val="records__item__content__text"/>
    <w:basedOn w:val="a"/>
    <w:rsid w:val="00724606"/>
    <w:pPr>
      <w:spacing w:before="100" w:beforeAutospacing="1" w:after="100" w:afterAutospacing="1"/>
    </w:pPr>
    <w:rPr>
      <w:lang w:val="ru-RU" w:eastAsia="ru-RU"/>
    </w:rPr>
  </w:style>
  <w:style w:type="character" w:styleId="a9">
    <w:name w:val="Emphasis"/>
    <w:basedOn w:val="a0"/>
    <w:uiPriority w:val="20"/>
    <w:qFormat/>
    <w:rsid w:val="000779C2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0779C2"/>
    <w:rPr>
      <w:color w:val="954F72" w:themeColor="followedHyperlink"/>
      <w:u w:val="single"/>
    </w:rPr>
  </w:style>
  <w:style w:type="character" w:customStyle="1" w:styleId="authors-moduleumr1o">
    <w:name w:val="authors-module__umr1o"/>
    <w:basedOn w:val="a0"/>
    <w:rsid w:val="000779C2"/>
  </w:style>
  <w:style w:type="paragraph" w:styleId="ab">
    <w:name w:val="List Paragraph"/>
    <w:basedOn w:val="a"/>
    <w:link w:val="ac"/>
    <w:uiPriority w:val="34"/>
    <w:qFormat/>
    <w:rsid w:val="00DF60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c">
    <w:name w:val="Абзац списка Знак"/>
    <w:link w:val="ab"/>
    <w:uiPriority w:val="34"/>
    <w:locked/>
    <w:rsid w:val="00DF60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44889490&amp;origin=resultslist&amp;sort=plf-f" TargetMode="External"/><Relationship Id="rId13" Type="http://schemas.openxmlformats.org/officeDocument/2006/relationships/hyperlink" Target="https://doi.org/10.1556/446.2024.00137" TargetMode="External"/><Relationship Id="rId18" Type="http://schemas.openxmlformats.org/officeDocument/2006/relationships/hyperlink" Target="https://www.arpnjournals.org/jeas/research_papers/rp_2022/jeas_0722_8980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l:30987754.100%20" TargetMode="External"/><Relationship Id="rId12" Type="http://schemas.openxmlformats.org/officeDocument/2006/relationships/hyperlink" Target="https://akjournals.com/view/journals/446/20/1/446.20.issue-1.xml" TargetMode="External"/><Relationship Id="rId17" Type="http://schemas.openxmlformats.org/officeDocument/2006/relationships/hyperlink" Target="https://www.scopus.com/authid/detail.uri?authorId=59377458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83673295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jettjournal.org/archive/2025-issu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9377458200" TargetMode="External"/><Relationship Id="rId10" Type="http://schemas.openxmlformats.org/officeDocument/2006/relationships/hyperlink" Target="https://ijettjournal.org/archive/volume73-issue-5" TargetMode="External"/><Relationship Id="rId19" Type="http://schemas.openxmlformats.org/officeDocument/2006/relationships/hyperlink" Target="https://paper.researchbib.com/view/paper/219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2533839.2025.2474687" TargetMode="External"/><Relationship Id="rId14" Type="http://schemas.openxmlformats.org/officeDocument/2006/relationships/hyperlink" Target="https://www.scopus.com/authid/detail.uri?authorId=59377619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ТТ</cp:lastModifiedBy>
  <cp:revision>27</cp:revision>
  <dcterms:created xsi:type="dcterms:W3CDTF">2024-09-09T07:30:00Z</dcterms:created>
  <dcterms:modified xsi:type="dcterms:W3CDTF">2025-06-11T07:09:00Z</dcterms:modified>
</cp:coreProperties>
</file>