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B29" w:rsidRPr="005D404C" w:rsidRDefault="00474010" w:rsidP="00F62D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D404C">
        <w:rPr>
          <w:rFonts w:ascii="Times New Roman" w:hAnsi="Times New Roman"/>
          <w:b/>
          <w:sz w:val="24"/>
          <w:szCs w:val="24"/>
        </w:rPr>
        <w:t>Справка</w:t>
      </w:r>
    </w:p>
    <w:p w:rsidR="00474010" w:rsidRPr="005D404C" w:rsidRDefault="00474010" w:rsidP="00474010">
      <w:pPr>
        <w:pStyle w:val="a5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b/>
          <w:sz w:val="24"/>
          <w:szCs w:val="24"/>
          <w:lang w:val="kk-KZ"/>
        </w:rPr>
      </w:pPr>
      <w:r w:rsidRPr="005D404C">
        <w:rPr>
          <w:b/>
          <w:sz w:val="24"/>
          <w:szCs w:val="24"/>
          <w:lang w:val="kk-KZ"/>
        </w:rPr>
        <w:t xml:space="preserve">о соискателе учёного звания </w:t>
      </w:r>
      <w:r w:rsidRPr="005D404C">
        <w:rPr>
          <w:b/>
          <w:sz w:val="24"/>
          <w:szCs w:val="24"/>
        </w:rPr>
        <w:t>ассоциированного профессора</w:t>
      </w:r>
      <w:r w:rsidRPr="005D404C">
        <w:rPr>
          <w:b/>
          <w:sz w:val="24"/>
          <w:szCs w:val="24"/>
          <w:lang w:val="kk-KZ"/>
        </w:rPr>
        <w:t xml:space="preserve"> </w:t>
      </w:r>
    </w:p>
    <w:p w:rsidR="00474010" w:rsidRPr="005D404C" w:rsidRDefault="00474010" w:rsidP="00474010">
      <w:pPr>
        <w:pStyle w:val="a5"/>
        <w:tabs>
          <w:tab w:val="left" w:pos="2883"/>
          <w:tab w:val="left" w:pos="5141"/>
        </w:tabs>
        <w:spacing w:before="0"/>
        <w:ind w:left="0"/>
        <w:jc w:val="center"/>
        <w:rPr>
          <w:b/>
          <w:sz w:val="24"/>
          <w:szCs w:val="24"/>
        </w:rPr>
      </w:pPr>
      <w:r w:rsidRPr="005D404C">
        <w:rPr>
          <w:b/>
          <w:sz w:val="24"/>
          <w:szCs w:val="24"/>
          <w:lang w:val="kk-KZ"/>
        </w:rPr>
        <w:t xml:space="preserve">по научному направлению </w:t>
      </w:r>
      <w:r w:rsidR="001221F3">
        <w:rPr>
          <w:b/>
          <w:color w:val="000000"/>
          <w:sz w:val="24"/>
          <w:szCs w:val="24"/>
        </w:rPr>
        <w:t>«</w:t>
      </w:r>
      <w:r w:rsidR="005025FB">
        <w:rPr>
          <w:b/>
          <w:color w:val="000000"/>
          <w:sz w:val="24"/>
          <w:szCs w:val="24"/>
        </w:rPr>
        <w:t>20100</w:t>
      </w:r>
      <w:r w:rsidR="001913C1" w:rsidRPr="007219FA">
        <w:rPr>
          <w:b/>
          <w:color w:val="000000"/>
          <w:sz w:val="24"/>
          <w:szCs w:val="24"/>
        </w:rPr>
        <w:t xml:space="preserve"> </w:t>
      </w:r>
      <w:r w:rsidR="005025FB">
        <w:rPr>
          <w:b/>
          <w:color w:val="000000"/>
          <w:sz w:val="24"/>
          <w:szCs w:val="24"/>
        </w:rPr>
        <w:t>Гражданский и транспортный инжиниринг</w:t>
      </w:r>
      <w:r w:rsidRPr="005D404C">
        <w:rPr>
          <w:b/>
          <w:sz w:val="24"/>
          <w:szCs w:val="24"/>
          <w:lang w:val="kk-KZ"/>
        </w:rPr>
        <w:t>»</w:t>
      </w:r>
    </w:p>
    <w:p w:rsidR="00D21758" w:rsidRDefault="00D21758" w:rsidP="00F62DA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A27A4" w:rsidRDefault="004A27A4" w:rsidP="00F62DA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73"/>
        <w:gridCol w:w="396"/>
        <w:gridCol w:w="1586"/>
        <w:gridCol w:w="2950"/>
        <w:gridCol w:w="165"/>
      </w:tblGrid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F62DAE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F62DAE" w:rsidRPr="00C1243A" w:rsidRDefault="00F62DAE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F62DAE" w:rsidRPr="00C1243A" w:rsidRDefault="00F62DAE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(при его наличии)</w:t>
            </w:r>
          </w:p>
        </w:tc>
        <w:tc>
          <w:tcPr>
            <w:tcW w:w="4536" w:type="dxa"/>
            <w:gridSpan w:val="2"/>
          </w:tcPr>
          <w:p w:rsidR="00F62DAE" w:rsidRPr="00C1243A" w:rsidRDefault="0071478B" w:rsidP="001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91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инияз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191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Абзал Махсото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bookmarkEnd w:id="0"/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F62DAE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F62DAE" w:rsidRPr="00C1243A" w:rsidRDefault="00F62DAE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Ученая степень (кандидата наук, доктора наук, доктора философии (Р</w:t>
            </w:r>
            <w:proofErr w:type="spellStart"/>
            <w:r w:rsidRPr="00C1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proofErr w:type="spellEnd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), доктора по профилю) или академическая степень доктора философии (Р</w:t>
            </w:r>
            <w:proofErr w:type="spellStart"/>
            <w:r w:rsidRPr="00C1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proofErr w:type="spellEnd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),  доктора по профилю или степень доктора философии (Р</w:t>
            </w:r>
            <w:proofErr w:type="spellStart"/>
            <w:r w:rsidRPr="00C1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proofErr w:type="spellEnd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D144D5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доктора по профилю, дата присуждения</w:t>
            </w:r>
          </w:p>
        </w:tc>
        <w:tc>
          <w:tcPr>
            <w:tcW w:w="4536" w:type="dxa"/>
            <w:gridSpan w:val="2"/>
          </w:tcPr>
          <w:p w:rsidR="001913C1" w:rsidRPr="00D4650A" w:rsidRDefault="001913C1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Кандидат технических наук РФ 0</w:t>
            </w:r>
            <w:r w:rsidR="001221F3" w:rsidRPr="00D46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465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.07.2018г, </w:t>
            </w:r>
            <w:r w:rsidR="001221F3" w:rsidRPr="00D4650A">
              <w:rPr>
                <w:rFonts w:ascii="Times New Roman" w:hAnsi="Times New Roman" w:cs="Times New Roman"/>
                <w:sz w:val="24"/>
                <w:szCs w:val="24"/>
              </w:rPr>
              <w:t>протокол №308</w:t>
            </w:r>
          </w:p>
          <w:p w:rsidR="00D144D5" w:rsidRPr="00D4650A" w:rsidRDefault="00D4650A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1913C1" w:rsidRPr="00D4650A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философии (Р</w:t>
            </w:r>
            <w:proofErr w:type="spellStart"/>
            <w:r w:rsidR="001913C1" w:rsidRPr="00D465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proofErr w:type="spellEnd"/>
            <w:r w:rsidR="001913C1" w:rsidRPr="00D465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44D5" w:rsidRPr="00D465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62DAE" w:rsidRPr="00C1243A" w:rsidRDefault="00176A9D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21F3" w:rsidRPr="00D465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144D5" w:rsidRPr="00D46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21F3" w:rsidRPr="00D465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44D5" w:rsidRPr="00D465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21F3" w:rsidRPr="00D4650A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="00D144D5" w:rsidRPr="00D4650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465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4650A" w:rsidRPr="00D4650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650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1221F3" w:rsidRPr="00D4650A">
              <w:rPr>
                <w:rFonts w:ascii="Times New Roman" w:hAnsi="Times New Roman" w:cs="Times New Roman"/>
                <w:sz w:val="24"/>
                <w:szCs w:val="24"/>
              </w:rPr>
              <w:t>иказ</w:t>
            </w:r>
            <w:r w:rsidRPr="00D4650A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221F3" w:rsidRPr="00D4650A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  <w:r w:rsidR="00D4650A" w:rsidRPr="00D465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478B" w:rsidRPr="00C1243A" w:rsidRDefault="0071478B" w:rsidP="001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D144D5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gridSpan w:val="2"/>
          </w:tcPr>
          <w:p w:rsidR="00F62DAE" w:rsidRPr="00C1243A" w:rsidRDefault="00D144D5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Ученая звание, дата присуждения</w:t>
            </w:r>
          </w:p>
        </w:tc>
        <w:tc>
          <w:tcPr>
            <w:tcW w:w="4536" w:type="dxa"/>
            <w:gridSpan w:val="2"/>
          </w:tcPr>
          <w:p w:rsidR="00F62DAE" w:rsidRPr="00C1243A" w:rsidRDefault="0071478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D144D5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gridSpan w:val="2"/>
          </w:tcPr>
          <w:p w:rsidR="00F62DAE" w:rsidRPr="00C1243A" w:rsidRDefault="00D144D5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4536" w:type="dxa"/>
            <w:gridSpan w:val="2"/>
          </w:tcPr>
          <w:p w:rsidR="00F62DAE" w:rsidRPr="00C1243A" w:rsidRDefault="00F3172C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D144D5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gridSpan w:val="2"/>
          </w:tcPr>
          <w:p w:rsidR="00F62DAE" w:rsidRPr="00C1243A" w:rsidRDefault="00D144D5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4536" w:type="dxa"/>
            <w:gridSpan w:val="2"/>
          </w:tcPr>
          <w:p w:rsidR="00D4650A" w:rsidRDefault="00D4650A" w:rsidP="001913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01.03.2019-02.09.2019г. Заведующий кафедрой. 01.03.2019г. приказ №72</w:t>
            </w:r>
          </w:p>
          <w:p w:rsidR="00D4650A" w:rsidRDefault="00D4650A" w:rsidP="00D465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02.09.2019-01.09.2020г. Заведующий кафедрой, доцент. 02.09.2019г. приказ №284</w:t>
            </w:r>
          </w:p>
          <w:p w:rsidR="00D4650A" w:rsidRDefault="00D4650A" w:rsidP="00D465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01.09.2020-01.09.202</w:t>
            </w:r>
            <w:r w:rsidR="00C463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Доцент. 01.09.2020г. приказ №158</w:t>
            </w:r>
          </w:p>
          <w:p w:rsidR="00F62DAE" w:rsidRPr="00C46345" w:rsidRDefault="00C46345" w:rsidP="00C463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01.09.2023-по настоящее время. Ассоциированный п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рофессор кафедры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техно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ЗКИТУ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01.09.2023г. приказ №200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D144D5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gridSpan w:val="2"/>
          </w:tcPr>
          <w:p w:rsidR="00F62DAE" w:rsidRPr="00C1243A" w:rsidRDefault="00D144D5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4536" w:type="dxa"/>
            <w:gridSpan w:val="2"/>
          </w:tcPr>
          <w:p w:rsidR="00F62DAE" w:rsidRDefault="00DC64C6" w:rsidP="001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191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лет, в том числе в должности </w:t>
            </w:r>
            <w:r w:rsidR="00191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ассоциированного </w:t>
            </w:r>
            <w:r w:rsidR="00A3268E" w:rsidRPr="00C1243A">
              <w:rPr>
                <w:rFonts w:ascii="Times New Roman" w:hAnsi="Times New Roman" w:cs="Times New Roman"/>
                <w:sz w:val="24"/>
                <w:szCs w:val="24"/>
              </w:rPr>
              <w:t>профессора</w:t>
            </w:r>
            <w:r w:rsidR="00C46345">
              <w:rPr>
                <w:rFonts w:ascii="Times New Roman" w:hAnsi="Times New Roman" w:cs="Times New Roman"/>
                <w:sz w:val="24"/>
                <w:szCs w:val="24"/>
              </w:rPr>
              <w:t>, доцента</w:t>
            </w:r>
            <w:r w:rsidR="00A3268E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кафедры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46345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="00191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8B08B8" w:rsidRPr="00C1243A" w:rsidRDefault="008B08B8" w:rsidP="00191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D144D5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gridSpan w:val="2"/>
          </w:tcPr>
          <w:p w:rsidR="00F62DAE" w:rsidRPr="00C1243A" w:rsidRDefault="00D144D5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4536" w:type="dxa"/>
            <w:gridSpan w:val="2"/>
          </w:tcPr>
          <w:p w:rsidR="00C1243A" w:rsidRPr="00284CAD" w:rsidRDefault="00C1243A" w:rsidP="005F75B7">
            <w:pPr>
              <w:pStyle w:val="11"/>
              <w:ind w:left="0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284CAD">
              <w:rPr>
                <w:rStyle w:val="FontStyle12"/>
                <w:b w:val="0"/>
                <w:sz w:val="24"/>
                <w:szCs w:val="24"/>
              </w:rPr>
              <w:t xml:space="preserve">Общее количество опубликованных </w:t>
            </w:r>
            <w:r w:rsidR="000C624B">
              <w:rPr>
                <w:rStyle w:val="FontStyle12"/>
                <w:b w:val="0"/>
                <w:sz w:val="24"/>
                <w:szCs w:val="24"/>
              </w:rPr>
              <w:t>научных статей</w:t>
            </w:r>
            <w:r w:rsidRPr="00284CAD">
              <w:rPr>
                <w:rStyle w:val="FontStyle12"/>
                <w:b w:val="0"/>
                <w:sz w:val="24"/>
                <w:szCs w:val="24"/>
              </w:rPr>
              <w:t xml:space="preserve">– </w:t>
            </w:r>
            <w:r w:rsidR="00C46345">
              <w:rPr>
                <w:rStyle w:val="FontStyle12"/>
                <w:b w:val="0"/>
                <w:sz w:val="24"/>
                <w:szCs w:val="24"/>
              </w:rPr>
              <w:t>1</w:t>
            </w:r>
            <w:r w:rsidR="000C624B">
              <w:rPr>
                <w:rStyle w:val="FontStyle12"/>
                <w:b w:val="0"/>
                <w:sz w:val="24"/>
                <w:szCs w:val="24"/>
              </w:rPr>
              <w:t>7</w:t>
            </w:r>
            <w:r w:rsidRPr="00284CAD">
              <w:rPr>
                <w:rStyle w:val="FontStyle12"/>
                <w:b w:val="0"/>
                <w:sz w:val="24"/>
                <w:szCs w:val="24"/>
              </w:rPr>
              <w:t>.</w:t>
            </w:r>
          </w:p>
          <w:p w:rsidR="00C1243A" w:rsidRPr="00F029A6" w:rsidRDefault="00C1243A" w:rsidP="00525A30">
            <w:pPr>
              <w:jc w:val="both"/>
              <w:rPr>
                <w:rStyle w:val="FontStyle12"/>
                <w:sz w:val="24"/>
                <w:szCs w:val="24"/>
              </w:rPr>
            </w:pPr>
            <w:r w:rsidRPr="00B154F9">
              <w:rPr>
                <w:rStyle w:val="FontStyle12"/>
                <w:sz w:val="24"/>
                <w:szCs w:val="24"/>
              </w:rPr>
              <w:t>В том числе:</w:t>
            </w:r>
          </w:p>
          <w:p w:rsidR="00C1243A" w:rsidRPr="00F029A6" w:rsidRDefault="00C1243A" w:rsidP="00525A30">
            <w:pPr>
              <w:jc w:val="both"/>
              <w:rPr>
                <w:rStyle w:val="FontStyle12"/>
                <w:sz w:val="24"/>
                <w:szCs w:val="24"/>
              </w:rPr>
            </w:pPr>
            <w:r w:rsidRPr="00F029A6">
              <w:rPr>
                <w:rStyle w:val="FontStyle12"/>
                <w:sz w:val="24"/>
                <w:szCs w:val="24"/>
              </w:rPr>
              <w:t xml:space="preserve">- в международных рецензируемых журналах, входящих в базы данных </w:t>
            </w:r>
            <w:r w:rsidRPr="00F029A6">
              <w:rPr>
                <w:rStyle w:val="FontStyle12"/>
                <w:sz w:val="24"/>
                <w:szCs w:val="24"/>
                <w:lang w:val="en-US"/>
              </w:rPr>
              <w:t>Scopus</w:t>
            </w:r>
            <w:r w:rsidR="00525A30">
              <w:rPr>
                <w:rStyle w:val="FontStyle12"/>
                <w:sz w:val="24"/>
                <w:szCs w:val="24"/>
              </w:rPr>
              <w:t xml:space="preserve">, </w:t>
            </w:r>
            <w:r w:rsidR="00525A30" w:rsidRPr="00525A30">
              <w:rPr>
                <w:rFonts w:ascii="Times New Roman" w:hAnsi="Times New Roman" w:cs="Times New Roman"/>
                <w:sz w:val="24"/>
                <w:szCs w:val="24"/>
              </w:rPr>
              <w:t>Web of Science</w:t>
            </w:r>
            <w:r w:rsidRPr="00B53B64">
              <w:rPr>
                <w:rStyle w:val="FontStyle12"/>
                <w:sz w:val="24"/>
                <w:szCs w:val="24"/>
              </w:rPr>
              <w:t xml:space="preserve"> </w:t>
            </w:r>
            <w:r w:rsidRPr="00F029A6">
              <w:rPr>
                <w:rStyle w:val="FontStyle12"/>
                <w:sz w:val="24"/>
                <w:szCs w:val="24"/>
              </w:rPr>
              <w:t xml:space="preserve">– </w:t>
            </w:r>
            <w:r w:rsidR="00C46345">
              <w:rPr>
                <w:rStyle w:val="FontStyle12"/>
                <w:sz w:val="24"/>
                <w:szCs w:val="24"/>
              </w:rPr>
              <w:t>5</w:t>
            </w:r>
            <w:r w:rsidRPr="00F029A6">
              <w:rPr>
                <w:rStyle w:val="FontStyle12"/>
                <w:sz w:val="24"/>
                <w:szCs w:val="24"/>
              </w:rPr>
              <w:t xml:space="preserve">. </w:t>
            </w:r>
          </w:p>
          <w:p w:rsidR="00C1243A" w:rsidRPr="000A2672" w:rsidRDefault="00C1243A" w:rsidP="00525A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9A6">
              <w:rPr>
                <w:rStyle w:val="FontStyle12"/>
                <w:sz w:val="24"/>
                <w:szCs w:val="24"/>
              </w:rPr>
              <w:t xml:space="preserve">- в изданиях, рекомендованных </w:t>
            </w: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по обеспечению качества в сфере науки и высшего образования Министерства науки и высшего образования </w:t>
            </w:r>
            <w:r w:rsidRPr="000A267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Казахстан (КОКСНВО) – </w:t>
            </w:r>
            <w:r w:rsidR="00C463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154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243A" w:rsidRDefault="00C1243A" w:rsidP="00525A30">
            <w:pPr>
              <w:jc w:val="both"/>
              <w:rPr>
                <w:rStyle w:val="FontStyle12"/>
                <w:sz w:val="24"/>
                <w:szCs w:val="24"/>
              </w:rPr>
            </w:pPr>
            <w:r w:rsidRPr="00F029A6">
              <w:rPr>
                <w:rFonts w:ascii="Times New Roman" w:hAnsi="Times New Roman" w:cs="Times New Roman"/>
                <w:sz w:val="24"/>
                <w:szCs w:val="24"/>
              </w:rPr>
              <w:t>- в сборниках международных конференций</w:t>
            </w:r>
            <w:r w:rsidRPr="00F029A6">
              <w:rPr>
                <w:rStyle w:val="FontStyle12"/>
                <w:sz w:val="24"/>
                <w:szCs w:val="24"/>
              </w:rPr>
              <w:t xml:space="preserve"> – </w:t>
            </w:r>
            <w:r w:rsidR="00C46345">
              <w:rPr>
                <w:rStyle w:val="FontStyle12"/>
                <w:sz w:val="24"/>
                <w:szCs w:val="24"/>
              </w:rPr>
              <w:t>3</w:t>
            </w:r>
            <w:r w:rsidRPr="00F029A6">
              <w:rPr>
                <w:rStyle w:val="FontStyle12"/>
                <w:sz w:val="24"/>
                <w:szCs w:val="24"/>
              </w:rPr>
              <w:t xml:space="preserve">. </w:t>
            </w:r>
          </w:p>
          <w:p w:rsidR="00F62DAE" w:rsidRDefault="00C1243A" w:rsidP="0052014F">
            <w:pPr>
              <w:jc w:val="both"/>
              <w:rPr>
                <w:rStyle w:val="FontStyle12"/>
                <w:sz w:val="24"/>
                <w:szCs w:val="24"/>
              </w:rPr>
            </w:pPr>
            <w:r w:rsidRPr="00525A30">
              <w:rPr>
                <w:rStyle w:val="FontStyle12"/>
                <w:sz w:val="24"/>
                <w:szCs w:val="24"/>
              </w:rPr>
              <w:t xml:space="preserve">Индекс </w:t>
            </w:r>
            <w:proofErr w:type="spellStart"/>
            <w:r w:rsidRPr="00525A30">
              <w:rPr>
                <w:rStyle w:val="FontStyle12"/>
                <w:sz w:val="24"/>
                <w:szCs w:val="24"/>
              </w:rPr>
              <w:t>Хирша</w:t>
            </w:r>
            <w:proofErr w:type="spellEnd"/>
            <w:r w:rsidRPr="00525A30">
              <w:rPr>
                <w:rStyle w:val="FontStyle12"/>
                <w:sz w:val="24"/>
                <w:szCs w:val="24"/>
              </w:rPr>
              <w:t xml:space="preserve"> – </w:t>
            </w:r>
            <w:r w:rsidRPr="00525A30">
              <w:rPr>
                <w:rStyle w:val="FontStyle12"/>
                <w:sz w:val="24"/>
                <w:szCs w:val="24"/>
                <w:lang w:val="en-US"/>
              </w:rPr>
              <w:t>h</w:t>
            </w:r>
            <w:r w:rsidRPr="00525A30">
              <w:rPr>
                <w:rStyle w:val="FontStyle12"/>
                <w:sz w:val="24"/>
                <w:szCs w:val="24"/>
              </w:rPr>
              <w:t xml:space="preserve">: по </w:t>
            </w:r>
            <w:r w:rsidRPr="00525A30">
              <w:rPr>
                <w:rStyle w:val="FontStyle12"/>
                <w:sz w:val="24"/>
                <w:szCs w:val="24"/>
                <w:lang w:val="en-US"/>
              </w:rPr>
              <w:t>Scopus</w:t>
            </w:r>
            <w:r w:rsidR="00525A30" w:rsidRPr="00525A30">
              <w:rPr>
                <w:rStyle w:val="FontStyle12"/>
                <w:sz w:val="24"/>
                <w:szCs w:val="24"/>
              </w:rPr>
              <w:t xml:space="preserve"> – </w:t>
            </w:r>
            <w:r w:rsidR="0052014F">
              <w:rPr>
                <w:rStyle w:val="FontStyle12"/>
                <w:sz w:val="24"/>
                <w:szCs w:val="24"/>
              </w:rPr>
              <w:t>2</w:t>
            </w:r>
            <w:r w:rsidRPr="00525A30">
              <w:rPr>
                <w:rStyle w:val="FontStyle12"/>
                <w:sz w:val="24"/>
                <w:szCs w:val="24"/>
              </w:rPr>
              <w:t xml:space="preserve">. </w:t>
            </w:r>
          </w:p>
          <w:p w:rsidR="008B08B8" w:rsidRPr="00525A30" w:rsidRDefault="008B08B8" w:rsidP="005201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D144D5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gridSpan w:val="2"/>
          </w:tcPr>
          <w:p w:rsidR="00F62DAE" w:rsidRPr="00C1243A" w:rsidRDefault="00D144D5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Количество, изданных за последние 5 лет монографии</w:t>
            </w:r>
            <w:r w:rsidR="00F3172C" w:rsidRPr="00C1243A">
              <w:rPr>
                <w:rFonts w:ascii="Times New Roman" w:hAnsi="Times New Roman" w:cs="Times New Roman"/>
                <w:sz w:val="24"/>
                <w:szCs w:val="24"/>
              </w:rPr>
              <w:t>, Учебников, единолично написанных учебных (учебно-методическое) пособий</w:t>
            </w:r>
          </w:p>
        </w:tc>
        <w:tc>
          <w:tcPr>
            <w:tcW w:w="4536" w:type="dxa"/>
            <w:gridSpan w:val="2"/>
          </w:tcPr>
          <w:p w:rsidR="00F62DAE" w:rsidRPr="000C624B" w:rsidRDefault="0052014F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E30E7" w:rsidRPr="000C6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монографи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0C624B">
              <w:rPr>
                <w:rFonts w:ascii="Times New Roman" w:hAnsi="Times New Roman" w:cs="Times New Roman"/>
                <w:b/>
                <w:sz w:val="24"/>
                <w:szCs w:val="24"/>
              </w:rPr>
              <w:t>, написанные единолично</w:t>
            </w:r>
            <w:r w:rsidR="000C624B" w:rsidRPr="000C62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2014F" w:rsidRDefault="000C624B" w:rsidP="0052014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62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2014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Поддержание работоспособности автомобильных форсированных двигателей обеспечением функционального состояния смазочной </w:t>
            </w:r>
            <w:r w:rsidR="0052014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системы в эксплуатации</w:t>
            </w:r>
          </w:p>
          <w:p w:rsidR="000C624B" w:rsidRPr="0052014F" w:rsidRDefault="000C624B" w:rsidP="005F75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2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// </w:t>
            </w:r>
            <w:r w:rsidR="0052014F" w:rsidRPr="007636A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Монография, ЗКИТУ, г. Уральск, 2023 – 132 с.</w:t>
            </w:r>
            <w:r w:rsidRPr="0052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52014F">
              <w:rPr>
                <w:rFonts w:ascii="Times New Roman" w:hAnsi="Times New Roman" w:cs="Times New Roman"/>
                <w:sz w:val="24"/>
                <w:szCs w:val="24"/>
              </w:rPr>
              <w:t xml:space="preserve"> 978-601-7</w:t>
            </w:r>
            <w:r w:rsidR="0052014F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Pr="005201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201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2014F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="005201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624B" w:rsidRDefault="000C624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Biotechnological methods of reproduction intensification the of </w:t>
            </w:r>
            <w:proofErr w:type="spellStart"/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broodstock</w:t>
            </w:r>
            <w:proofErr w:type="spellEnd"/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beef cattle breeding, Part 1 // Monograph. Uralsk: Information and Press Center                                      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PRINTGROUP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», 2023 </w:t>
            </w:r>
            <w:r>
              <w:rPr>
                <w:bCs/>
                <w:sz w:val="20"/>
                <w:szCs w:val="20"/>
                <w:lang w:val="en-US"/>
              </w:rPr>
              <w:t xml:space="preserve">– 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 p</w:t>
            </w: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6B76DD" w:rsidRPr="00B154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   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978-601-7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658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EA4B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52014F" w:rsidRPr="005025FB" w:rsidRDefault="000C624B" w:rsidP="0052014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2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 </w:t>
            </w:r>
            <w:r w:rsidRPr="002A2E92">
              <w:rPr>
                <w:rFonts w:ascii="Times New Roman" w:hAnsi="Times New Roman" w:cs="Times New Roman"/>
                <w:b/>
                <w:sz w:val="24"/>
                <w:szCs w:val="24"/>
              </w:rPr>
              <w:t>учебных</w:t>
            </w:r>
            <w:r w:rsidRPr="00502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A2E92">
              <w:rPr>
                <w:rFonts w:ascii="Times New Roman" w:hAnsi="Times New Roman" w:cs="Times New Roman"/>
                <w:b/>
                <w:sz w:val="24"/>
                <w:szCs w:val="24"/>
              </w:rPr>
              <w:t>пособия</w:t>
            </w:r>
            <w:r w:rsidR="002A2E92" w:rsidRPr="00502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2A2E92" w:rsidRPr="002A2E92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написанные</w:t>
            </w:r>
            <w:r w:rsidR="002A2E92" w:rsidRPr="005025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2014F">
              <w:rPr>
                <w:rFonts w:ascii="Times New Roman" w:hAnsi="Times New Roman" w:cs="Times New Roman"/>
                <w:b/>
                <w:sz w:val="24"/>
                <w:szCs w:val="24"/>
              </w:rPr>
              <w:t>единолично</w:t>
            </w:r>
            <w:r w:rsidR="0052014F" w:rsidRPr="005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B76DD" w:rsidRDefault="000C624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014F">
              <w:rPr>
                <w:rFonts w:ascii="Times New Roman" w:hAnsi="Times New Roman"/>
                <w:sz w:val="24"/>
                <w:szCs w:val="24"/>
                <w:lang w:val="kk-KZ"/>
              </w:rPr>
              <w:t>Теория механизмов и машин</w:t>
            </w:r>
            <w:r w:rsidR="005201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A2E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//</w:t>
            </w:r>
            <w:r w:rsidRPr="000C62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014F">
              <w:rPr>
                <w:rFonts w:ascii="Times New Roman" w:hAnsi="Times New Roman"/>
                <w:sz w:val="24"/>
                <w:szCs w:val="24"/>
                <w:lang w:val="kk-KZ"/>
              </w:rPr>
              <w:t>Учебное пособие, ЗКИТУ, г. Уральск, 2023</w:t>
            </w: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A2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52014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6B76DD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</w:p>
          <w:p w:rsidR="000C624B" w:rsidRPr="000C624B" w:rsidRDefault="000C624B" w:rsidP="005F75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C62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</w:t>
            </w:r>
            <w:r w:rsidR="006B76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SBN 978-601-</w:t>
            </w:r>
            <w:r w:rsidR="005201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7845</w:t>
            </w:r>
            <w:r w:rsidR="006B76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5201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  <w:r w:rsidR="006B76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5201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6B76DD" w:rsidRDefault="000C624B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A2E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0C62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2014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Машиналар мен механизмдер теориясы</w:t>
            </w:r>
            <w:r w:rsidR="005201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A2E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//</w:t>
            </w:r>
            <w:r w:rsidRPr="000C62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2014F">
              <w:rPr>
                <w:rFonts w:ascii="Times New Roman" w:hAnsi="Times New Roman"/>
                <w:sz w:val="24"/>
                <w:szCs w:val="24"/>
                <w:lang w:val="kk-KZ"/>
              </w:rPr>
              <w:t>Учебное пособие, ЗКИТУ, г. Уральск, 2023</w:t>
            </w:r>
            <w:r w:rsidR="0052014F" w:rsidRPr="000C62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52014F">
              <w:rPr>
                <w:rFonts w:ascii="Times New Roman" w:hAnsi="Times New Roman" w:cs="Times New Roman"/>
                <w:sz w:val="24"/>
                <w:szCs w:val="24"/>
              </w:rPr>
              <w:t xml:space="preserve">100 с. </w:t>
            </w: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624B" w:rsidRPr="000C624B" w:rsidRDefault="006B76DD" w:rsidP="005F75B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ISBN 978-601-</w:t>
            </w:r>
            <w:r w:rsidR="005201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7546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5201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5201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  <w:p w:rsidR="0052014F" w:rsidRDefault="000C624B" w:rsidP="00525A30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624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2014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Детали машин</w:t>
            </w:r>
            <w:r w:rsidR="0052014F" w:rsidRPr="00F076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2E92" w:rsidRPr="00F076DF">
              <w:rPr>
                <w:rFonts w:ascii="Times New Roman" w:hAnsi="Times New Roman"/>
                <w:sz w:val="24"/>
                <w:szCs w:val="24"/>
              </w:rPr>
              <w:t xml:space="preserve">// </w:t>
            </w:r>
            <w:r w:rsidR="0052014F">
              <w:rPr>
                <w:rFonts w:ascii="Times New Roman" w:hAnsi="Times New Roman"/>
                <w:sz w:val="24"/>
                <w:szCs w:val="24"/>
                <w:lang w:val="kk-KZ"/>
              </w:rPr>
              <w:t>Учебное пособие, ЗКИТУ, г. Уральск, 2024</w:t>
            </w:r>
            <w:r w:rsidR="0052014F" w:rsidRPr="000C62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01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 </w:t>
            </w:r>
            <w:r w:rsidR="0052014F">
              <w:rPr>
                <w:rFonts w:ascii="Times New Roman" w:hAnsi="Times New Roman" w:cs="Times New Roman"/>
                <w:sz w:val="24"/>
                <w:szCs w:val="24"/>
              </w:rPr>
              <w:t xml:space="preserve">100 с. </w:t>
            </w:r>
            <w:r w:rsidR="0052014F" w:rsidRPr="000C6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624B" w:rsidRPr="00525A30" w:rsidRDefault="00525A30" w:rsidP="005201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C62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ISBN 978-601-</w:t>
            </w:r>
            <w:r w:rsidR="005201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81086-0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52014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9E30E7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  <w:gridSpan w:val="2"/>
          </w:tcPr>
          <w:p w:rsidR="00E62BDC" w:rsidRPr="00C1243A" w:rsidRDefault="009E30E7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 под его руководством</w:t>
            </w:r>
            <w:r w:rsidR="00D04577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F4337" w:rsidRPr="00C1243A">
              <w:rPr>
                <w:rFonts w:ascii="Times New Roman" w:hAnsi="Times New Roman" w:cs="Times New Roman"/>
                <w:sz w:val="24"/>
                <w:szCs w:val="24"/>
              </w:rPr>
              <w:t>имеющие ученую степень (кандидата наук, доктора наук, доктора философии (Р</w:t>
            </w:r>
            <w:proofErr w:type="spellStart"/>
            <w:r w:rsidR="00DF4337" w:rsidRPr="00C1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proofErr w:type="spellEnd"/>
            <w:r w:rsidR="00DF4337" w:rsidRPr="00C1243A">
              <w:rPr>
                <w:rFonts w:ascii="Times New Roman" w:hAnsi="Times New Roman" w:cs="Times New Roman"/>
                <w:sz w:val="24"/>
                <w:szCs w:val="24"/>
              </w:rPr>
              <w:t xml:space="preserve">), доктора по профилю) или академическая степень доктора философии </w:t>
            </w:r>
          </w:p>
          <w:p w:rsidR="00E62BDC" w:rsidRPr="00C1243A" w:rsidRDefault="00E62BDC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DAE" w:rsidRPr="00C1243A" w:rsidRDefault="00DF4337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proofErr w:type="spellStart"/>
            <w:r w:rsidRPr="00C1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proofErr w:type="spellEnd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),  доктора по профилю или степень доктора философии (Р</w:t>
            </w:r>
            <w:proofErr w:type="spellStart"/>
            <w:r w:rsidRPr="00C124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</w:t>
            </w:r>
            <w:proofErr w:type="spellEnd"/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4536" w:type="dxa"/>
            <w:gridSpan w:val="2"/>
          </w:tcPr>
          <w:p w:rsidR="00AA1E7B" w:rsidRPr="00393CE4" w:rsidRDefault="0052014F" w:rsidP="00393CE4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bCs w:val="0"/>
                <w:color w:val="FF000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нет</w:t>
            </w:r>
            <w:r w:rsidR="00393CE4" w:rsidRPr="00393CE4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9E30E7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gridSpan w:val="2"/>
          </w:tcPr>
          <w:p w:rsidR="00F62DAE" w:rsidRPr="00C1243A" w:rsidRDefault="00DF4337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</w:p>
        </w:tc>
        <w:tc>
          <w:tcPr>
            <w:tcW w:w="4536" w:type="dxa"/>
            <w:gridSpan w:val="2"/>
          </w:tcPr>
          <w:p w:rsidR="000E3CCA" w:rsidRPr="00EA56C2" w:rsidRDefault="000E3CCA" w:rsidP="005F75B7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1. </w:t>
            </w:r>
            <w:r w:rsidR="0052014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Горюнов Виталий Сергеевич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, 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студе</w:t>
            </w:r>
            <w:proofErr w:type="spellStart"/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нт</w:t>
            </w:r>
            <w:proofErr w:type="spellEnd"/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52014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2 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курса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группы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2014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ТТТ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52014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2 </w:t>
            </w:r>
            <w:r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– 1 место в </w:t>
            </w:r>
            <w:r w:rsidR="0052014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НИРС МОН РК</w:t>
            </w:r>
            <w:r w:rsidR="00D7784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по специальности «Транспорт, транспортная техника и технологии»</w:t>
            </w:r>
            <w:r w:rsidR="006B76D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, </w:t>
            </w:r>
            <w:r w:rsidR="006B76DD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2021 г.</w:t>
            </w:r>
          </w:p>
          <w:p w:rsidR="00183227" w:rsidRPr="00D7784D" w:rsidRDefault="000E3CCA" w:rsidP="007B2AFB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</w:pPr>
            <w:r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2. </w:t>
            </w:r>
            <w:r w:rsidR="0052014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Горюнов Виталий Сергеевич</w:t>
            </w:r>
            <w:r w:rsidR="0052014F"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, </w:t>
            </w:r>
            <w:r w:rsidR="0052014F"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студе</w:t>
            </w:r>
            <w:proofErr w:type="spellStart"/>
            <w:r w:rsidR="0052014F"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нт</w:t>
            </w:r>
            <w:proofErr w:type="spellEnd"/>
            <w:r w:rsidR="0052014F"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="007B2AFB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="0052014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2014F"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курса</w:t>
            </w:r>
            <w:r w:rsidR="0052014F"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2014F"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группы</w:t>
            </w:r>
            <w:r w:rsidR="0052014F"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2014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ТТТ</w:t>
            </w:r>
            <w:r w:rsidR="0052014F"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52014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="0052014F"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/>
              </w:rPr>
              <w:t xml:space="preserve">2 </w:t>
            </w:r>
            <w:r w:rsidR="0052014F"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– </w:t>
            </w:r>
            <w:r w:rsidR="0052014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="0052014F" w:rsidRPr="000E3CC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место в </w:t>
            </w:r>
            <w:r w:rsidR="0052014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НИРС МОН РК</w:t>
            </w:r>
            <w:r w:rsidR="00D7784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по специальности «Транспорт, транспортная техника и технологии»</w:t>
            </w:r>
            <w:r w:rsidR="0052014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, </w:t>
            </w:r>
            <w:r w:rsidR="0052014F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</w:t>
            </w:r>
            <w:r w:rsidR="00D7784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="0052014F" w:rsidRPr="00EA56C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9E30E7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gridSpan w:val="2"/>
          </w:tcPr>
          <w:p w:rsidR="00F62DAE" w:rsidRPr="00C1243A" w:rsidRDefault="00DF4337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</w:t>
            </w:r>
            <w:r w:rsidR="00165508" w:rsidRPr="00C1243A">
              <w:rPr>
                <w:rFonts w:ascii="Times New Roman" w:hAnsi="Times New Roman" w:cs="Times New Roman"/>
                <w:sz w:val="24"/>
                <w:szCs w:val="24"/>
              </w:rPr>
              <w:t>рсиад, чемпионов Азии и Азиатски</w:t>
            </w: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х игр, чемпионы или призеры Европы, мира и Олимпийских игр</w:t>
            </w:r>
          </w:p>
        </w:tc>
        <w:tc>
          <w:tcPr>
            <w:tcW w:w="4536" w:type="dxa"/>
            <w:gridSpan w:val="2"/>
          </w:tcPr>
          <w:p w:rsidR="00F62DAE" w:rsidRPr="00C1243A" w:rsidRDefault="00DF4337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62DAE" w:rsidRPr="00C1243A" w:rsidTr="00D04577">
        <w:trPr>
          <w:gridAfter w:val="1"/>
          <w:wAfter w:w="165" w:type="dxa"/>
        </w:trPr>
        <w:tc>
          <w:tcPr>
            <w:tcW w:w="675" w:type="dxa"/>
          </w:tcPr>
          <w:p w:rsidR="00F62DAE" w:rsidRPr="00C1243A" w:rsidRDefault="009E30E7" w:rsidP="00F62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  <w:gridSpan w:val="2"/>
          </w:tcPr>
          <w:p w:rsidR="00F62DAE" w:rsidRPr="00C1243A" w:rsidRDefault="00DF4337" w:rsidP="005F7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36" w:type="dxa"/>
            <w:gridSpan w:val="2"/>
          </w:tcPr>
          <w:p w:rsidR="00D7784D" w:rsidRPr="00D7784D" w:rsidRDefault="00D7784D" w:rsidP="00D7784D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Биниязов Абзал Махсотович, </w:t>
            </w:r>
            <w:r w:rsidRPr="00D77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к.т.н.,</w:t>
            </w:r>
            <w:r w:rsidRPr="00D77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7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доктор PhD, </w:t>
            </w:r>
            <w:r w:rsidRPr="00D778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ассоциированный </w:t>
            </w:r>
            <w:r w:rsidRPr="00D7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  <w:r w:rsidRPr="00D77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кафедры </w:t>
            </w:r>
            <w:r w:rsidRPr="00D77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«Транспорт и технологии»</w:t>
            </w:r>
            <w:r w:rsidRPr="00D7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7784D" w:rsidRPr="00D7784D" w:rsidRDefault="00D7784D" w:rsidP="00D7784D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77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Биниязов Абзал Махсотович</w:t>
            </w:r>
            <w:r w:rsidRPr="00D77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родилься 22.04.1983 года селе Чапаево, Чапаевского района, Западно-</w:t>
            </w:r>
            <w:r w:rsidRPr="00D778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Казахстанкой области, РК. Поступил в аспирантуру 2013 году под руководством профессора Денисова Александра Сергеевича. В 2018 году 3 июля удачно защитилься диссовете ОГУ.</w:t>
            </w:r>
          </w:p>
          <w:p w:rsidR="00D7784D" w:rsidRPr="00D7784D" w:rsidRDefault="00D7784D" w:rsidP="00D7784D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7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 01.03.2019 по 01.09.2020 года </w:t>
            </w:r>
            <w:r w:rsidRPr="00D7784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работал</w:t>
            </w:r>
            <w:r w:rsidRPr="00D77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заведующим кафедрой техники и технологии. </w:t>
            </w:r>
          </w:p>
          <w:p w:rsidR="00D7784D" w:rsidRPr="00D7784D" w:rsidRDefault="00D7784D" w:rsidP="00D7784D">
            <w:pPr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7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 </w:t>
            </w:r>
            <w:r w:rsidRPr="00D77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01.09.2020 года</w:t>
            </w:r>
            <w:r w:rsidRPr="00D77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по сегодняшний день работает ассоциированным профессором кафедры </w:t>
            </w:r>
            <w:r w:rsidRPr="00D778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«Транспорт и технологии» Западно-Казахстанского инновационно-технологического университета.</w:t>
            </w:r>
          </w:p>
          <w:p w:rsidR="00D7784D" w:rsidRPr="00D7784D" w:rsidRDefault="00D7784D" w:rsidP="00D7784D">
            <w:pPr>
              <w:pBdr>
                <w:bottom w:val="single" w:sz="4" w:space="28" w:color="FFFFFF"/>
              </w:pBdr>
              <w:tabs>
                <w:tab w:val="left" w:pos="980"/>
              </w:tabs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2019 года является членом Республиканского учебно-методического совета МНиВО РК по направлению подготовки кадров «Инженерия и инженерное дело».</w:t>
            </w:r>
          </w:p>
          <w:p w:rsidR="00D7784D" w:rsidRPr="00D7784D" w:rsidRDefault="00D7784D" w:rsidP="00D7784D">
            <w:pPr>
              <w:pBdr>
                <w:bottom w:val="single" w:sz="4" w:space="28" w:color="FFFFFF"/>
              </w:pBdr>
              <w:tabs>
                <w:tab w:val="left" w:pos="980"/>
              </w:tabs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77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2023 года является международным экспертом по аккредитации Казахстанской Ассоцииации Современного (Элитного) Образования KAZSEE</w:t>
            </w:r>
            <w:r w:rsidRPr="00D778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D7784D" w:rsidRPr="00D7784D" w:rsidRDefault="00D7784D" w:rsidP="00D7784D">
            <w:pPr>
              <w:pBdr>
                <w:bottom w:val="single" w:sz="4" w:space="28" w:color="FFFFFF"/>
              </w:pBdr>
              <w:tabs>
                <w:tab w:val="left" w:pos="980"/>
              </w:tabs>
              <w:ind w:firstLine="3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784D">
              <w:rPr>
                <w:rFonts w:ascii="Times New Roman" w:hAnsi="Times New Roman" w:cs="Times New Roman"/>
                <w:sz w:val="24"/>
                <w:szCs w:val="24"/>
              </w:rPr>
              <w:t>Награжден рядом почетных грамот акимов г. Уральска, ЗКО и МОН РК, а за творческую активность в науке награжден нагрудным знаком «Ахмет Байтұрсынұлы».</w:t>
            </w:r>
          </w:p>
          <w:p w:rsidR="00D26BFA" w:rsidRPr="00D7784D" w:rsidRDefault="00D26BFA" w:rsidP="00EA56C2">
            <w:pPr>
              <w:tabs>
                <w:tab w:val="left" w:pos="34"/>
                <w:tab w:val="left" w:pos="31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1243A" w:rsidRPr="00C1243A" w:rsidTr="005011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gridSpan w:val="2"/>
          </w:tcPr>
          <w:p w:rsidR="00AC316F" w:rsidRDefault="00AC316F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Института отраслевых технологий </w:t>
            </w:r>
          </w:p>
          <w:p w:rsidR="00C1243A" w:rsidRPr="00C1243A" w:rsidRDefault="00C1243A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ЧВПОУ «Западно-Казахстанский инновационно-технологический университет»</w:t>
            </w:r>
          </w:p>
        </w:tc>
        <w:tc>
          <w:tcPr>
            <w:tcW w:w="1982" w:type="dxa"/>
            <w:gridSpan w:val="2"/>
          </w:tcPr>
          <w:p w:rsidR="00C1243A" w:rsidRPr="00C1243A" w:rsidRDefault="00C1243A" w:rsidP="005F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F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F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F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F75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  <w:tc>
          <w:tcPr>
            <w:tcW w:w="3115" w:type="dxa"/>
            <w:gridSpan w:val="2"/>
          </w:tcPr>
          <w:p w:rsidR="00C1243A" w:rsidRPr="00C1243A" w:rsidRDefault="00C1243A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5011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243A" w:rsidRPr="00C1243A" w:rsidRDefault="00C1243A" w:rsidP="00C124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Б.А. Билашев </w:t>
            </w:r>
          </w:p>
        </w:tc>
      </w:tr>
    </w:tbl>
    <w:p w:rsidR="004123EE" w:rsidRPr="00F62DAE" w:rsidRDefault="004123EE" w:rsidP="004123EE">
      <w:pPr>
        <w:jc w:val="both"/>
        <w:rPr>
          <w:rFonts w:ascii="Times New Roman" w:hAnsi="Times New Roman"/>
          <w:sz w:val="24"/>
          <w:szCs w:val="24"/>
        </w:rPr>
      </w:pPr>
    </w:p>
    <w:sectPr w:rsidR="004123EE" w:rsidRPr="00F62DAE" w:rsidSect="00B1023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B29"/>
    <w:rsid w:val="000610E4"/>
    <w:rsid w:val="000B7258"/>
    <w:rsid w:val="000C624B"/>
    <w:rsid w:val="000E3CCA"/>
    <w:rsid w:val="001221F3"/>
    <w:rsid w:val="00131756"/>
    <w:rsid w:val="00165508"/>
    <w:rsid w:val="00176A9D"/>
    <w:rsid w:val="00183227"/>
    <w:rsid w:val="001913C1"/>
    <w:rsid w:val="001B18E5"/>
    <w:rsid w:val="00236E53"/>
    <w:rsid w:val="002A2E92"/>
    <w:rsid w:val="002A6056"/>
    <w:rsid w:val="0030526E"/>
    <w:rsid w:val="003356E9"/>
    <w:rsid w:val="00344BF6"/>
    <w:rsid w:val="00393CE4"/>
    <w:rsid w:val="004123EE"/>
    <w:rsid w:val="00437326"/>
    <w:rsid w:val="00474010"/>
    <w:rsid w:val="00481000"/>
    <w:rsid w:val="004837E4"/>
    <w:rsid w:val="004A27A4"/>
    <w:rsid w:val="004A5771"/>
    <w:rsid w:val="004E04EA"/>
    <w:rsid w:val="005025FB"/>
    <w:rsid w:val="0052014F"/>
    <w:rsid w:val="00525A30"/>
    <w:rsid w:val="0057073A"/>
    <w:rsid w:val="005C69E7"/>
    <w:rsid w:val="005D404C"/>
    <w:rsid w:val="005F75B7"/>
    <w:rsid w:val="00654C60"/>
    <w:rsid w:val="00656C90"/>
    <w:rsid w:val="006A53DA"/>
    <w:rsid w:val="006B76DD"/>
    <w:rsid w:val="006D36FB"/>
    <w:rsid w:val="006E2CAD"/>
    <w:rsid w:val="006F49FB"/>
    <w:rsid w:val="0071478B"/>
    <w:rsid w:val="00730E7F"/>
    <w:rsid w:val="007B2AFB"/>
    <w:rsid w:val="007E09A2"/>
    <w:rsid w:val="00841B29"/>
    <w:rsid w:val="008A53A0"/>
    <w:rsid w:val="008A6105"/>
    <w:rsid w:val="008B08B8"/>
    <w:rsid w:val="00935EAB"/>
    <w:rsid w:val="009E30E7"/>
    <w:rsid w:val="009F79C5"/>
    <w:rsid w:val="00A20AE7"/>
    <w:rsid w:val="00A3268E"/>
    <w:rsid w:val="00A354CC"/>
    <w:rsid w:val="00A93364"/>
    <w:rsid w:val="00AA1E7B"/>
    <w:rsid w:val="00AC316F"/>
    <w:rsid w:val="00AD6EEB"/>
    <w:rsid w:val="00AE407E"/>
    <w:rsid w:val="00B10237"/>
    <w:rsid w:val="00B154F9"/>
    <w:rsid w:val="00B32629"/>
    <w:rsid w:val="00B36687"/>
    <w:rsid w:val="00B55C7E"/>
    <w:rsid w:val="00B75747"/>
    <w:rsid w:val="00B906D0"/>
    <w:rsid w:val="00B93F89"/>
    <w:rsid w:val="00BB3EB4"/>
    <w:rsid w:val="00BD476E"/>
    <w:rsid w:val="00C1243A"/>
    <w:rsid w:val="00C41989"/>
    <w:rsid w:val="00C46345"/>
    <w:rsid w:val="00D04577"/>
    <w:rsid w:val="00D144D5"/>
    <w:rsid w:val="00D21758"/>
    <w:rsid w:val="00D26BFA"/>
    <w:rsid w:val="00D4650A"/>
    <w:rsid w:val="00D7784D"/>
    <w:rsid w:val="00DA347B"/>
    <w:rsid w:val="00DC64C6"/>
    <w:rsid w:val="00DD64E3"/>
    <w:rsid w:val="00DF4337"/>
    <w:rsid w:val="00E16F87"/>
    <w:rsid w:val="00E40305"/>
    <w:rsid w:val="00E62BDC"/>
    <w:rsid w:val="00E675BD"/>
    <w:rsid w:val="00E800BD"/>
    <w:rsid w:val="00EA5157"/>
    <w:rsid w:val="00EA56C2"/>
    <w:rsid w:val="00EB1F6F"/>
    <w:rsid w:val="00F07F24"/>
    <w:rsid w:val="00F1223F"/>
    <w:rsid w:val="00F3172C"/>
    <w:rsid w:val="00F60662"/>
    <w:rsid w:val="00F62DAE"/>
    <w:rsid w:val="00FC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8DAC"/>
  <w15:docId w15:val="{D7A266A1-274B-48CB-861A-EDE1280B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E4"/>
  </w:style>
  <w:style w:type="paragraph" w:styleId="3">
    <w:name w:val="heading 3"/>
    <w:basedOn w:val="a"/>
    <w:link w:val="30"/>
    <w:uiPriority w:val="9"/>
    <w:qFormat/>
    <w:rsid w:val="00FC3F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1F6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474010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7401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74010"/>
    <w:pPr>
      <w:widowControl w:val="0"/>
      <w:autoSpaceDE w:val="0"/>
      <w:autoSpaceDN w:val="0"/>
      <w:spacing w:after="0" w:line="240" w:lineRule="auto"/>
      <w:ind w:left="16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1243A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FC3F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102C7-D1D1-4927-81D2-CB54F0F9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Arailym Kalniyazova</cp:lastModifiedBy>
  <cp:revision>49</cp:revision>
  <cp:lastPrinted>2025-06-19T12:18:00Z</cp:lastPrinted>
  <dcterms:created xsi:type="dcterms:W3CDTF">2021-02-25T08:54:00Z</dcterms:created>
  <dcterms:modified xsi:type="dcterms:W3CDTF">2025-06-19T12:22:00Z</dcterms:modified>
</cp:coreProperties>
</file>