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8F8" w:rsidRDefault="008F6833" w:rsidP="001218F8">
      <w:pPr>
        <w:spacing w:after="0" w:line="240" w:lineRule="auto"/>
        <w:ind w:firstLine="567"/>
        <w:jc w:val="center"/>
        <w:rPr>
          <w:rFonts w:ascii="Times New Roman" w:hAnsi="Times New Roman" w:cs="Times New Roman"/>
          <w:b/>
          <w:sz w:val="24"/>
          <w:szCs w:val="24"/>
        </w:rPr>
      </w:pPr>
      <w:r w:rsidRPr="00246595">
        <w:rPr>
          <w:rFonts w:ascii="Times New Roman" w:hAnsi="Times New Roman" w:cs="Times New Roman"/>
          <w:b/>
          <w:sz w:val="24"/>
          <w:szCs w:val="24"/>
        </w:rPr>
        <w:t>БҚИТУ білім алушыларына 202</w:t>
      </w:r>
      <w:r w:rsidR="00D33772" w:rsidRPr="00246595">
        <w:rPr>
          <w:rFonts w:ascii="Times New Roman" w:hAnsi="Times New Roman" w:cs="Times New Roman"/>
          <w:b/>
          <w:sz w:val="24"/>
          <w:szCs w:val="24"/>
          <w:lang w:val="en-US"/>
        </w:rPr>
        <w:t>5</w:t>
      </w:r>
      <w:r w:rsidRPr="00246595">
        <w:rPr>
          <w:rFonts w:ascii="Times New Roman" w:hAnsi="Times New Roman" w:cs="Times New Roman"/>
          <w:b/>
          <w:sz w:val="24"/>
          <w:szCs w:val="24"/>
        </w:rPr>
        <w:t>-202</w:t>
      </w:r>
      <w:r w:rsidR="00D33772" w:rsidRPr="00246595">
        <w:rPr>
          <w:rFonts w:ascii="Times New Roman" w:hAnsi="Times New Roman" w:cs="Times New Roman"/>
          <w:b/>
          <w:sz w:val="24"/>
          <w:szCs w:val="24"/>
          <w:lang w:val="en-US"/>
        </w:rPr>
        <w:t>6</w:t>
      </w:r>
      <w:r w:rsidRPr="00246595">
        <w:rPr>
          <w:rFonts w:ascii="Times New Roman" w:hAnsi="Times New Roman" w:cs="Times New Roman"/>
          <w:b/>
          <w:sz w:val="24"/>
          <w:szCs w:val="24"/>
        </w:rPr>
        <w:t xml:space="preserve"> оқу жылында</w:t>
      </w:r>
    </w:p>
    <w:p w:rsidR="001218F8" w:rsidRDefault="008F6833" w:rsidP="001218F8">
      <w:pPr>
        <w:spacing w:after="0" w:line="240" w:lineRule="auto"/>
        <w:ind w:firstLine="567"/>
        <w:jc w:val="center"/>
        <w:rPr>
          <w:rFonts w:ascii="Times New Roman" w:hAnsi="Times New Roman" w:cs="Times New Roman"/>
          <w:b/>
          <w:sz w:val="24"/>
          <w:szCs w:val="24"/>
        </w:rPr>
      </w:pPr>
      <w:r w:rsidRPr="00246595">
        <w:rPr>
          <w:rFonts w:ascii="Times New Roman" w:hAnsi="Times New Roman" w:cs="Times New Roman"/>
          <w:b/>
          <w:sz w:val="24"/>
          <w:szCs w:val="24"/>
        </w:rPr>
        <w:t>«Таза сессия» тақырыбында жүргізілген сауалнама нәтижелері туралы</w:t>
      </w:r>
    </w:p>
    <w:p w:rsidR="008F6833" w:rsidRPr="00246595" w:rsidRDefault="008F6833" w:rsidP="001218F8">
      <w:pPr>
        <w:spacing w:after="0" w:line="240" w:lineRule="auto"/>
        <w:ind w:firstLine="567"/>
        <w:jc w:val="center"/>
        <w:rPr>
          <w:rFonts w:ascii="Times New Roman" w:hAnsi="Times New Roman" w:cs="Times New Roman"/>
          <w:b/>
          <w:sz w:val="24"/>
          <w:szCs w:val="24"/>
        </w:rPr>
      </w:pPr>
      <w:r w:rsidRPr="00246595">
        <w:rPr>
          <w:rFonts w:ascii="Times New Roman" w:hAnsi="Times New Roman" w:cs="Times New Roman"/>
          <w:b/>
          <w:sz w:val="24"/>
          <w:szCs w:val="24"/>
        </w:rPr>
        <w:t>есеп</w:t>
      </w:r>
    </w:p>
    <w:p w:rsidR="008F6833" w:rsidRPr="00246595" w:rsidRDefault="008F6833"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БҚИТУ білім алушылардың қорытынды бақылау нәтижесінің объективтілігін, ашықтығын және сыбайлас жемқорлыққа қарсы әрекеттін бақылау мақсатында "Таза сессия" сауалнамасы өткізілген болатын. </w:t>
      </w: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Сауалнаманың негізгі мақсаты-құқықтық сананы және білім алушылардың белсенді азаматтық позициясын қалыптастыру, ҚР Сыбайлас жемқорлыққа қарсы заңнамасын бұзу көріністеріне төзбеушілікті қалыптастыру. Білім алушылар сауалнаманың барлық сұрақтарына мұқият және жауапкершілікпен жауап берді. </w:t>
      </w: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Сауалнама арнайы сілтеме:</w:t>
      </w:r>
    </w:p>
    <w:p w:rsidR="008F6833" w:rsidRPr="00246595" w:rsidRDefault="008F6833" w:rsidP="002E1C74">
      <w:pPr>
        <w:spacing w:after="0" w:line="240" w:lineRule="auto"/>
        <w:ind w:firstLine="567"/>
        <w:jc w:val="both"/>
        <w:rPr>
          <w:rFonts w:ascii="Times New Roman" w:hAnsi="Times New Roman" w:cs="Times New Roman"/>
          <w:sz w:val="24"/>
          <w:szCs w:val="24"/>
        </w:rPr>
      </w:pPr>
      <w:proofErr w:type="gramStart"/>
      <w:r w:rsidRPr="00246595">
        <w:rPr>
          <w:rFonts w:ascii="Times New Roman" w:hAnsi="Times New Roman" w:cs="Times New Roman"/>
          <w:sz w:val="24"/>
          <w:szCs w:val="24"/>
        </w:rPr>
        <w:t>https://docs.google.com/forms/d/e/1FAIpQLSfEVR5ceDRsLJTRb4tilTZr2izhIaSW09RjL6f9DPUcRza47g/viewform  арқылы</w:t>
      </w:r>
      <w:proofErr w:type="gramEnd"/>
      <w:r w:rsidRPr="00246595">
        <w:rPr>
          <w:rFonts w:ascii="Times New Roman" w:hAnsi="Times New Roman" w:cs="Times New Roman"/>
          <w:sz w:val="24"/>
          <w:szCs w:val="24"/>
        </w:rPr>
        <w:t xml:space="preserve"> онлайн түрде жүргізілді.</w:t>
      </w: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Сауалнама 202</w:t>
      </w:r>
      <w:r w:rsidR="005E1C41" w:rsidRPr="005E1C41">
        <w:rPr>
          <w:rFonts w:ascii="Times New Roman" w:hAnsi="Times New Roman" w:cs="Times New Roman"/>
          <w:sz w:val="24"/>
          <w:szCs w:val="24"/>
        </w:rPr>
        <w:t>6</w:t>
      </w:r>
      <w:r w:rsidR="00D33772" w:rsidRPr="00246595">
        <w:rPr>
          <w:rFonts w:ascii="Times New Roman" w:hAnsi="Times New Roman" w:cs="Times New Roman"/>
          <w:sz w:val="24"/>
          <w:szCs w:val="24"/>
        </w:rPr>
        <w:t xml:space="preserve"> </w:t>
      </w:r>
      <w:r w:rsidRPr="00246595">
        <w:rPr>
          <w:rFonts w:ascii="Times New Roman" w:hAnsi="Times New Roman" w:cs="Times New Roman"/>
          <w:sz w:val="24"/>
          <w:szCs w:val="24"/>
        </w:rPr>
        <w:t xml:space="preserve">жылдың </w:t>
      </w:r>
      <w:r w:rsidR="005E1C41">
        <w:rPr>
          <w:rFonts w:ascii="Times New Roman" w:hAnsi="Times New Roman" w:cs="Times New Roman"/>
          <w:sz w:val="24"/>
          <w:szCs w:val="24"/>
        </w:rPr>
        <w:t>мамыр</w:t>
      </w:r>
      <w:r w:rsidRPr="00246595">
        <w:rPr>
          <w:rFonts w:ascii="Times New Roman" w:hAnsi="Times New Roman" w:cs="Times New Roman"/>
          <w:sz w:val="24"/>
          <w:szCs w:val="24"/>
        </w:rPr>
        <w:t xml:space="preserve"> айында жүргізілді. Оған </w:t>
      </w:r>
      <w:r w:rsidR="00EF4613" w:rsidRPr="00246595">
        <w:rPr>
          <w:rFonts w:ascii="Times New Roman" w:hAnsi="Times New Roman" w:cs="Times New Roman"/>
          <w:sz w:val="24"/>
          <w:szCs w:val="24"/>
        </w:rPr>
        <w:t>23</w:t>
      </w:r>
      <w:r w:rsidRPr="00246595">
        <w:rPr>
          <w:rFonts w:ascii="Times New Roman" w:hAnsi="Times New Roman" w:cs="Times New Roman"/>
          <w:sz w:val="24"/>
          <w:szCs w:val="24"/>
        </w:rPr>
        <w:t>27 білім алушылар қатынасты.</w:t>
      </w:r>
    </w:p>
    <w:p w:rsidR="008F6833" w:rsidRPr="00246595" w:rsidRDefault="008F6833"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Институт бойынша көрсеткіш:</w:t>
      </w: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ab/>
        <w:t xml:space="preserve"> </w:t>
      </w:r>
    </w:p>
    <w:tbl>
      <w:tblPr>
        <w:tblStyle w:val="a3"/>
        <w:tblW w:w="0" w:type="auto"/>
        <w:tblLook w:val="04A0" w:firstRow="1" w:lastRow="0" w:firstColumn="1" w:lastColumn="0" w:noHBand="0" w:noVBand="1"/>
      </w:tblPr>
      <w:tblGrid>
        <w:gridCol w:w="4374"/>
        <w:gridCol w:w="4374"/>
      </w:tblGrid>
      <w:tr w:rsidR="001B13EA" w:rsidRPr="00246595" w:rsidTr="001B13EA">
        <w:trPr>
          <w:trHeight w:val="253"/>
        </w:trPr>
        <w:tc>
          <w:tcPr>
            <w:tcW w:w="4374" w:type="dxa"/>
          </w:tcPr>
          <w:p w:rsidR="001B13EA" w:rsidRPr="00246595" w:rsidRDefault="001B13EA" w:rsidP="002E1C74">
            <w:pPr>
              <w:jc w:val="both"/>
              <w:rPr>
                <w:rFonts w:ascii="Times New Roman" w:hAnsi="Times New Roman" w:cs="Times New Roman"/>
                <w:sz w:val="24"/>
                <w:szCs w:val="24"/>
              </w:rPr>
            </w:pPr>
            <w:r w:rsidRPr="00246595">
              <w:rPr>
                <w:rFonts w:ascii="Times New Roman" w:hAnsi="Times New Roman" w:cs="Times New Roman"/>
                <w:sz w:val="24"/>
                <w:szCs w:val="24"/>
              </w:rPr>
              <w:t>Институт атауы</w:t>
            </w:r>
          </w:p>
        </w:tc>
        <w:tc>
          <w:tcPr>
            <w:tcW w:w="4374" w:type="dxa"/>
          </w:tcPr>
          <w:p w:rsidR="001B13EA" w:rsidRPr="00246595" w:rsidRDefault="001B13EA" w:rsidP="002E1C74">
            <w:pPr>
              <w:jc w:val="both"/>
              <w:rPr>
                <w:rFonts w:ascii="Times New Roman" w:hAnsi="Times New Roman" w:cs="Times New Roman"/>
                <w:sz w:val="24"/>
                <w:szCs w:val="24"/>
              </w:rPr>
            </w:pPr>
            <w:r w:rsidRPr="00246595">
              <w:rPr>
                <w:rFonts w:ascii="Times New Roman" w:hAnsi="Times New Roman" w:cs="Times New Roman"/>
                <w:sz w:val="24"/>
                <w:szCs w:val="24"/>
              </w:rPr>
              <w:t>Пайыздық көрсеткіш</w:t>
            </w:r>
          </w:p>
        </w:tc>
      </w:tr>
      <w:tr w:rsidR="001B13EA" w:rsidRPr="00246595" w:rsidTr="001B13EA">
        <w:trPr>
          <w:trHeight w:val="244"/>
        </w:trPr>
        <w:tc>
          <w:tcPr>
            <w:tcW w:w="4374" w:type="dxa"/>
          </w:tcPr>
          <w:p w:rsidR="001B13EA" w:rsidRPr="00246595" w:rsidRDefault="001B13EA" w:rsidP="002E1C74">
            <w:pPr>
              <w:jc w:val="both"/>
              <w:rPr>
                <w:rFonts w:ascii="Times New Roman" w:hAnsi="Times New Roman" w:cs="Times New Roman"/>
                <w:sz w:val="24"/>
                <w:szCs w:val="24"/>
              </w:rPr>
            </w:pPr>
            <w:r w:rsidRPr="00246595">
              <w:rPr>
                <w:rFonts w:ascii="Times New Roman" w:hAnsi="Times New Roman" w:cs="Times New Roman"/>
                <w:sz w:val="24"/>
                <w:szCs w:val="24"/>
              </w:rPr>
              <w:t>Білім және менеджмент институты</w:t>
            </w:r>
          </w:p>
        </w:tc>
        <w:tc>
          <w:tcPr>
            <w:tcW w:w="4374" w:type="dxa"/>
          </w:tcPr>
          <w:p w:rsidR="001B13EA" w:rsidRPr="00246595" w:rsidRDefault="001B13EA" w:rsidP="002E1C74">
            <w:pPr>
              <w:jc w:val="both"/>
              <w:rPr>
                <w:rFonts w:ascii="Times New Roman" w:hAnsi="Times New Roman" w:cs="Times New Roman"/>
                <w:sz w:val="24"/>
                <w:szCs w:val="24"/>
              </w:rPr>
            </w:pPr>
            <w:r w:rsidRPr="00246595">
              <w:rPr>
                <w:rFonts w:ascii="Times New Roman" w:hAnsi="Times New Roman" w:cs="Times New Roman"/>
                <w:sz w:val="24"/>
                <w:szCs w:val="24"/>
                <w:lang w:val="en-US"/>
              </w:rPr>
              <w:t>46,4</w:t>
            </w:r>
            <w:r w:rsidRPr="00246595">
              <w:rPr>
                <w:rFonts w:ascii="Times New Roman" w:hAnsi="Times New Roman" w:cs="Times New Roman"/>
                <w:sz w:val="24"/>
                <w:szCs w:val="24"/>
              </w:rPr>
              <w:t xml:space="preserve"> %</w:t>
            </w:r>
          </w:p>
        </w:tc>
      </w:tr>
      <w:tr w:rsidR="001B13EA" w:rsidRPr="00246595" w:rsidTr="001B13EA">
        <w:trPr>
          <w:trHeight w:val="253"/>
        </w:trPr>
        <w:tc>
          <w:tcPr>
            <w:tcW w:w="4374" w:type="dxa"/>
          </w:tcPr>
          <w:p w:rsidR="001B13EA" w:rsidRPr="00246595" w:rsidRDefault="001B13EA" w:rsidP="002E1C74">
            <w:pPr>
              <w:jc w:val="both"/>
              <w:rPr>
                <w:rFonts w:ascii="Times New Roman" w:hAnsi="Times New Roman" w:cs="Times New Roman"/>
                <w:sz w:val="24"/>
                <w:szCs w:val="24"/>
              </w:rPr>
            </w:pPr>
            <w:r w:rsidRPr="00246595">
              <w:rPr>
                <w:rFonts w:ascii="Times New Roman" w:hAnsi="Times New Roman" w:cs="Times New Roman"/>
                <w:sz w:val="24"/>
                <w:szCs w:val="24"/>
              </w:rPr>
              <w:t>Салалық технологиялар институты</w:t>
            </w:r>
          </w:p>
        </w:tc>
        <w:tc>
          <w:tcPr>
            <w:tcW w:w="4374" w:type="dxa"/>
          </w:tcPr>
          <w:p w:rsidR="001B13EA" w:rsidRPr="00246595" w:rsidRDefault="001B13EA" w:rsidP="002E1C74">
            <w:pPr>
              <w:jc w:val="both"/>
              <w:rPr>
                <w:rFonts w:ascii="Times New Roman" w:hAnsi="Times New Roman" w:cs="Times New Roman"/>
                <w:sz w:val="24"/>
                <w:szCs w:val="24"/>
              </w:rPr>
            </w:pPr>
            <w:r w:rsidRPr="00246595">
              <w:rPr>
                <w:rFonts w:ascii="Times New Roman" w:hAnsi="Times New Roman" w:cs="Times New Roman"/>
                <w:sz w:val="24"/>
                <w:szCs w:val="24"/>
                <w:lang w:val="en-US"/>
              </w:rPr>
              <w:t>53,6</w:t>
            </w:r>
            <w:r w:rsidRPr="00246595">
              <w:rPr>
                <w:rFonts w:ascii="Times New Roman" w:hAnsi="Times New Roman" w:cs="Times New Roman"/>
                <w:sz w:val="24"/>
                <w:szCs w:val="24"/>
              </w:rPr>
              <w:t xml:space="preserve"> %</w:t>
            </w:r>
          </w:p>
        </w:tc>
      </w:tr>
    </w:tbl>
    <w:p w:rsidR="008F6833" w:rsidRPr="00246595" w:rsidRDefault="008F6833" w:rsidP="002E1C74">
      <w:pPr>
        <w:spacing w:after="0" w:line="240" w:lineRule="auto"/>
        <w:ind w:firstLine="567"/>
        <w:jc w:val="both"/>
        <w:rPr>
          <w:rFonts w:ascii="Times New Roman" w:hAnsi="Times New Roman" w:cs="Times New Roman"/>
          <w:sz w:val="24"/>
          <w:szCs w:val="24"/>
        </w:rPr>
      </w:pPr>
    </w:p>
    <w:p w:rsidR="00270920"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 </w:t>
      </w:r>
    </w:p>
    <w:p w:rsidR="00270920" w:rsidRPr="00246595" w:rsidRDefault="00270920" w:rsidP="002E1C74">
      <w:pPr>
        <w:spacing w:after="0" w:line="240" w:lineRule="auto"/>
        <w:jc w:val="both"/>
        <w:rPr>
          <w:rFonts w:ascii="Times New Roman" w:hAnsi="Times New Roman" w:cs="Times New Roman"/>
          <w:sz w:val="24"/>
          <w:szCs w:val="24"/>
        </w:rPr>
      </w:pPr>
      <w:r w:rsidRPr="00246595">
        <w:rPr>
          <w:rFonts w:ascii="Times New Roman" w:hAnsi="Times New Roman" w:cs="Times New Roman"/>
          <w:noProof/>
          <w:sz w:val="24"/>
          <w:szCs w:val="24"/>
          <w:lang w:eastAsia="ru-RU"/>
        </w:rPr>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70920" w:rsidRPr="00246595" w:rsidRDefault="00270920"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Білім беру бағдарламасы</w:t>
      </w:r>
    </w:p>
    <w:p w:rsidR="00DE4246" w:rsidRPr="00246595" w:rsidRDefault="00DE4246" w:rsidP="002E1C74">
      <w:pPr>
        <w:spacing w:after="0" w:line="240" w:lineRule="auto"/>
        <w:ind w:firstLine="567"/>
        <w:jc w:val="both"/>
        <w:rPr>
          <w:rFonts w:ascii="Times New Roman" w:hAnsi="Times New Roman" w:cs="Times New Roman"/>
          <w:sz w:val="24"/>
          <w:szCs w:val="24"/>
        </w:rPr>
      </w:pPr>
    </w:p>
    <w:tbl>
      <w:tblPr>
        <w:tblStyle w:val="a3"/>
        <w:tblpPr w:leftFromText="180" w:rightFromText="180" w:vertAnchor="text" w:tblpY="1"/>
        <w:tblOverlap w:val="never"/>
        <w:tblW w:w="0" w:type="auto"/>
        <w:tblLook w:val="04A0" w:firstRow="1" w:lastRow="0" w:firstColumn="1" w:lastColumn="0" w:noHBand="0" w:noVBand="1"/>
      </w:tblPr>
      <w:tblGrid>
        <w:gridCol w:w="3823"/>
        <w:gridCol w:w="902"/>
        <w:gridCol w:w="850"/>
        <w:gridCol w:w="851"/>
        <w:gridCol w:w="850"/>
        <w:gridCol w:w="1259"/>
      </w:tblGrid>
      <w:tr w:rsidR="001B13EA" w:rsidRPr="00246595" w:rsidTr="00034FB8">
        <w:tc>
          <w:tcPr>
            <w:tcW w:w="3823" w:type="dxa"/>
          </w:tcPr>
          <w:p w:rsidR="001B13EA" w:rsidRPr="00246595" w:rsidRDefault="00CD1167" w:rsidP="002E1C74">
            <w:pPr>
              <w:jc w:val="both"/>
              <w:rPr>
                <w:rFonts w:ascii="Times New Roman" w:hAnsi="Times New Roman" w:cs="Times New Roman"/>
                <w:sz w:val="24"/>
                <w:szCs w:val="24"/>
              </w:rPr>
            </w:pPr>
            <w:r w:rsidRPr="00246595">
              <w:rPr>
                <w:rFonts w:ascii="Times New Roman" w:hAnsi="Times New Roman" w:cs="Times New Roman"/>
                <w:sz w:val="24"/>
                <w:szCs w:val="24"/>
              </w:rPr>
              <w:t>Білім беру бағдарламасы</w:t>
            </w:r>
          </w:p>
        </w:tc>
        <w:tc>
          <w:tcPr>
            <w:tcW w:w="902" w:type="dxa"/>
          </w:tcPr>
          <w:p w:rsidR="001B13EA" w:rsidRPr="00246595" w:rsidRDefault="00CD1167" w:rsidP="002E1C74">
            <w:pPr>
              <w:jc w:val="both"/>
              <w:rPr>
                <w:rFonts w:ascii="Times New Roman" w:hAnsi="Times New Roman" w:cs="Times New Roman"/>
                <w:sz w:val="24"/>
                <w:szCs w:val="24"/>
              </w:rPr>
            </w:pPr>
            <w:r w:rsidRPr="00246595">
              <w:rPr>
                <w:rFonts w:ascii="Times New Roman" w:hAnsi="Times New Roman" w:cs="Times New Roman"/>
                <w:sz w:val="24"/>
                <w:szCs w:val="24"/>
              </w:rPr>
              <w:t>1 курс</w:t>
            </w:r>
          </w:p>
        </w:tc>
        <w:tc>
          <w:tcPr>
            <w:tcW w:w="850" w:type="dxa"/>
          </w:tcPr>
          <w:p w:rsidR="001B13EA" w:rsidRPr="00246595" w:rsidRDefault="00CD1167" w:rsidP="002E1C74">
            <w:pPr>
              <w:jc w:val="both"/>
              <w:rPr>
                <w:rFonts w:ascii="Times New Roman" w:hAnsi="Times New Roman" w:cs="Times New Roman"/>
                <w:sz w:val="24"/>
                <w:szCs w:val="24"/>
              </w:rPr>
            </w:pPr>
            <w:r w:rsidRPr="00246595">
              <w:rPr>
                <w:rFonts w:ascii="Times New Roman" w:hAnsi="Times New Roman" w:cs="Times New Roman"/>
                <w:sz w:val="24"/>
                <w:szCs w:val="24"/>
              </w:rPr>
              <w:t>2 курс</w:t>
            </w:r>
          </w:p>
        </w:tc>
        <w:tc>
          <w:tcPr>
            <w:tcW w:w="851" w:type="dxa"/>
          </w:tcPr>
          <w:p w:rsidR="001B13EA" w:rsidRPr="00246595" w:rsidRDefault="00CD1167" w:rsidP="002E1C74">
            <w:pPr>
              <w:jc w:val="both"/>
              <w:rPr>
                <w:rFonts w:ascii="Times New Roman" w:hAnsi="Times New Roman" w:cs="Times New Roman"/>
                <w:sz w:val="24"/>
                <w:szCs w:val="24"/>
              </w:rPr>
            </w:pPr>
            <w:r w:rsidRPr="00246595">
              <w:rPr>
                <w:rFonts w:ascii="Times New Roman" w:hAnsi="Times New Roman" w:cs="Times New Roman"/>
                <w:sz w:val="24"/>
                <w:szCs w:val="24"/>
              </w:rPr>
              <w:t>3 курс</w:t>
            </w:r>
          </w:p>
        </w:tc>
        <w:tc>
          <w:tcPr>
            <w:tcW w:w="850" w:type="dxa"/>
          </w:tcPr>
          <w:p w:rsidR="001B13EA" w:rsidRPr="00246595" w:rsidRDefault="00CD1167" w:rsidP="002E1C74">
            <w:pPr>
              <w:jc w:val="both"/>
              <w:rPr>
                <w:rFonts w:ascii="Times New Roman" w:hAnsi="Times New Roman" w:cs="Times New Roman"/>
                <w:sz w:val="24"/>
                <w:szCs w:val="24"/>
              </w:rPr>
            </w:pPr>
            <w:r w:rsidRPr="00246595">
              <w:rPr>
                <w:rFonts w:ascii="Times New Roman" w:hAnsi="Times New Roman" w:cs="Times New Roman"/>
                <w:sz w:val="24"/>
                <w:szCs w:val="24"/>
              </w:rPr>
              <w:t>4 курс</w:t>
            </w:r>
          </w:p>
        </w:tc>
        <w:tc>
          <w:tcPr>
            <w:tcW w:w="1259" w:type="dxa"/>
          </w:tcPr>
          <w:p w:rsidR="001B13EA" w:rsidRPr="00246595" w:rsidRDefault="00CD1167" w:rsidP="002E1C74">
            <w:pPr>
              <w:jc w:val="both"/>
              <w:rPr>
                <w:rFonts w:ascii="Times New Roman" w:hAnsi="Times New Roman" w:cs="Times New Roman"/>
                <w:sz w:val="24"/>
                <w:szCs w:val="24"/>
              </w:rPr>
            </w:pPr>
            <w:r w:rsidRPr="00246595">
              <w:rPr>
                <w:rFonts w:ascii="Times New Roman" w:hAnsi="Times New Roman" w:cs="Times New Roman"/>
                <w:sz w:val="24"/>
                <w:szCs w:val="24"/>
              </w:rPr>
              <w:t>Сандық көрсеткіш</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t>6В01101-Педагогика және психология</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eastAsia="ru-RU"/>
              </w:rPr>
              <w:t>34,4</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36,7</w:t>
            </w:r>
            <w:r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17,8</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11,1</w:t>
            </w:r>
            <w:r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t>7М01101-Педагогика және психология</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33,3</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44,4</w:t>
            </w:r>
            <w:r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11,1</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11,1</w:t>
            </w:r>
            <w:r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lastRenderedPageBreak/>
              <w:t>6В01201-Мектепке дейінгі оқыту және тәрбиелеу</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53,3</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27,8</w:t>
            </w:r>
            <w:r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15,9</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r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345</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t>6В03101-Психология</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38,5</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26,4</w:t>
            </w:r>
            <w:r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12,1</w:t>
            </w:r>
            <w:r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23,1</w:t>
            </w:r>
            <w:r w:rsidR="005177CB"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t>6В01301-Бастауыш оқытудың педагогикасы мен әдістемесі</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39,4</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32,2</w:t>
            </w:r>
            <w:r w:rsidR="005177CB"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27,4</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r w:rsidR="005177CB"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698</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t>6В01403-Музыкалық білім</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53,5</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20,9</w:t>
            </w:r>
            <w:r w:rsidR="005177CB"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19,8</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5,8</w:t>
            </w:r>
            <w:r w:rsidR="005177CB"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86</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t>6В01701-Қазақ тілі мен әдебиеті</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46,3</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27,6</w:t>
            </w:r>
            <w:r w:rsidR="005177CB"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21,7</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w:t>
            </w:r>
            <w:r w:rsidR="005177CB"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203</w:t>
            </w:r>
          </w:p>
        </w:tc>
      </w:tr>
      <w:tr w:rsidR="0000707C" w:rsidRPr="00246595" w:rsidTr="00034FB8">
        <w:tc>
          <w:tcPr>
            <w:tcW w:w="3823" w:type="dxa"/>
          </w:tcPr>
          <w:p w:rsidR="0000707C" w:rsidRPr="00246595" w:rsidRDefault="0000707C" w:rsidP="002E1C74">
            <w:pPr>
              <w:jc w:val="both"/>
              <w:rPr>
                <w:rFonts w:ascii="Times New Roman" w:hAnsi="Times New Roman" w:cs="Times New Roman"/>
                <w:sz w:val="24"/>
                <w:szCs w:val="24"/>
              </w:rPr>
            </w:pPr>
            <w:r w:rsidRPr="00246595">
              <w:rPr>
                <w:rFonts w:ascii="Times New Roman" w:hAnsi="Times New Roman" w:cs="Times New Roman"/>
                <w:sz w:val="24"/>
                <w:szCs w:val="24"/>
              </w:rPr>
              <w:t>7М01701 – Қазақ тілі және әдебиет</w:t>
            </w:r>
          </w:p>
        </w:tc>
        <w:tc>
          <w:tcPr>
            <w:tcW w:w="902"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40,0</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60,0</w:t>
            </w:r>
            <w:r w:rsidR="005177CB" w:rsidRPr="00246595">
              <w:rPr>
                <w:rFonts w:ascii="Times New Roman" w:eastAsia="Times New Roman" w:hAnsi="Times New Roman" w:cs="Times New Roman"/>
                <w:sz w:val="24"/>
                <w:szCs w:val="24"/>
                <w:lang w:val="en-US" w:eastAsia="ru-RU"/>
              </w:rPr>
              <w:t>%</w:t>
            </w:r>
          </w:p>
        </w:tc>
        <w:tc>
          <w:tcPr>
            <w:tcW w:w="851"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005177CB" w:rsidRPr="00246595">
              <w:rPr>
                <w:rFonts w:ascii="Times New Roman" w:eastAsia="Times New Roman" w:hAnsi="Times New Roman" w:cs="Times New Roman"/>
                <w:sz w:val="24"/>
                <w:szCs w:val="24"/>
                <w:lang w:val="en-US" w:eastAsia="ru-RU"/>
              </w:rPr>
              <w:t>%</w:t>
            </w:r>
          </w:p>
        </w:tc>
        <w:tc>
          <w:tcPr>
            <w:tcW w:w="850" w:type="dxa"/>
            <w:vAlign w:val="center"/>
          </w:tcPr>
          <w:p w:rsidR="0000707C" w:rsidRPr="00246595" w:rsidRDefault="0000707C"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005177CB" w:rsidRPr="00246595">
              <w:rPr>
                <w:rFonts w:ascii="Times New Roman" w:eastAsia="Times New Roman" w:hAnsi="Times New Roman" w:cs="Times New Roman"/>
                <w:sz w:val="24"/>
                <w:szCs w:val="24"/>
                <w:lang w:val="en-US" w:eastAsia="ru-RU"/>
              </w:rPr>
              <w:t>%</w:t>
            </w:r>
          </w:p>
        </w:tc>
        <w:tc>
          <w:tcPr>
            <w:tcW w:w="1259" w:type="dxa"/>
            <w:vAlign w:val="center"/>
          </w:tcPr>
          <w:p w:rsidR="0000707C" w:rsidRPr="00246595" w:rsidRDefault="0000707C"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r>
      <w:tr w:rsidR="00D36733" w:rsidRPr="00246595" w:rsidTr="00DE48E3">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6В01710 — Казахский язык и литература (IP)</w:t>
            </w:r>
          </w:p>
        </w:tc>
        <w:tc>
          <w:tcPr>
            <w:tcW w:w="902"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0"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1"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0"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6В03201-Кітапхана ісі</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70,6</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23,5</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5,9</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34</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6В01704-Қазақ тілі мен әдебиеті, түрік тілі</w:t>
            </w:r>
          </w:p>
        </w:tc>
        <w:tc>
          <w:tcPr>
            <w:tcW w:w="902" w:type="dxa"/>
            <w:vAlign w:val="center"/>
          </w:tcPr>
          <w:p w:rsidR="00D36733" w:rsidRPr="00246595" w:rsidRDefault="00D36733" w:rsidP="002E1C74">
            <w:pPr>
              <w:rPr>
                <w:rFonts w:ascii="Times New Roman" w:eastAsia="Times New Roman" w:hAnsi="Times New Roman" w:cs="Times New Roman"/>
                <w:bCs/>
                <w:sz w:val="24"/>
                <w:szCs w:val="24"/>
                <w:lang w:eastAsia="ru-RU"/>
              </w:rPr>
            </w:pPr>
          </w:p>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bCs/>
                <w:sz w:val="24"/>
                <w:szCs w:val="24"/>
                <w:lang w:eastAsia="ru-RU"/>
              </w:rPr>
              <w:t>90,9%</w:t>
            </w:r>
            <w:r w:rsidRPr="00246595">
              <w:rPr>
                <w:rFonts w:ascii="Times New Roman" w:eastAsia="Times New Roman" w:hAnsi="Times New Roman" w:cs="Times New Roman"/>
                <w:sz w:val="24"/>
                <w:szCs w:val="24"/>
                <w:lang w:eastAsia="ru-RU"/>
              </w:rPr>
              <w:t xml:space="preserve"> </w:t>
            </w:r>
          </w:p>
        </w:tc>
        <w:tc>
          <w:tcPr>
            <w:tcW w:w="850"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bCs/>
                <w:sz w:val="24"/>
                <w:szCs w:val="24"/>
                <w:lang w:eastAsia="ru-RU"/>
              </w:rPr>
              <w:t>9,1%</w:t>
            </w:r>
          </w:p>
        </w:tc>
        <w:tc>
          <w:tcPr>
            <w:tcW w:w="851"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w:t>
            </w:r>
            <w:r w:rsidRPr="00246595">
              <w:rPr>
                <w:rFonts w:ascii="Times New Roman" w:eastAsia="Times New Roman" w:hAnsi="Times New Roman" w:cs="Times New Roman"/>
                <w:sz w:val="24"/>
                <w:szCs w:val="24"/>
                <w:lang w:val="en-US" w:eastAsia="ru-RU"/>
              </w:rPr>
              <w:t>%</w:t>
            </w:r>
          </w:p>
        </w:tc>
        <w:tc>
          <w:tcPr>
            <w:tcW w:w="850"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11</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6В01601-Тарих</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41,0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41,6</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13,9</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173</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7М01601-Тарих</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36,4</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54,5</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D36733" w:rsidRPr="00246595" w:rsidTr="00DE48E3">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6В01602- Тарих және қоғамтану (IP)</w:t>
            </w:r>
          </w:p>
        </w:tc>
        <w:tc>
          <w:tcPr>
            <w:tcW w:w="902"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bCs/>
                <w:sz w:val="24"/>
                <w:szCs w:val="24"/>
                <w:lang w:eastAsia="ru-RU"/>
              </w:rPr>
              <w:t>84,6%</w:t>
            </w:r>
            <w:r w:rsidRPr="00246595">
              <w:rPr>
                <w:rFonts w:ascii="Times New Roman" w:eastAsia="Times New Roman" w:hAnsi="Times New Roman" w:cs="Times New Roman"/>
                <w:sz w:val="24"/>
                <w:szCs w:val="24"/>
                <w:lang w:eastAsia="ru-RU"/>
              </w:rPr>
              <w:t xml:space="preserve"> </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bCs/>
                <w:sz w:val="24"/>
                <w:szCs w:val="24"/>
                <w:lang w:eastAsia="ru-RU"/>
              </w:rPr>
              <w:t>15,4%</w:t>
            </w:r>
          </w:p>
        </w:tc>
        <w:tc>
          <w:tcPr>
            <w:tcW w:w="851"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0"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13</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6В12301-Құқық қорғау қызметі</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48,0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15,7</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24,5</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11,8</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102</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6В01401-Дене шынықтыру және спорт</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44,8</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24,1</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19,1</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435</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7М01401-Дене шынықтыру және спорт</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31,0</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14,3</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35,7</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42</w:t>
            </w:r>
          </w:p>
        </w:tc>
      </w:tr>
      <w:tr w:rsidR="00D36733" w:rsidRPr="00246595" w:rsidTr="00DE48E3">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6В01503-Математика (IP)</w:t>
            </w:r>
          </w:p>
        </w:tc>
        <w:tc>
          <w:tcPr>
            <w:tcW w:w="902"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0"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1"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0" w:type="dxa"/>
          </w:tcPr>
          <w:p w:rsidR="00D36733" w:rsidRPr="00246595" w:rsidRDefault="00D36733" w:rsidP="002E1C74">
            <w:pPr>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6В01501-Информатика</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52,5</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29,5</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8,2</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61</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6В01702-Шет тілі: екі шет тілі</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44,3</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39,7</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9,3</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6,8</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4C5D90" w:rsidRDefault="00D36733" w:rsidP="004C5D90">
            <w:pPr>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eastAsia="ru-RU"/>
              </w:rPr>
              <w:t>2</w:t>
            </w:r>
            <w:r w:rsidR="004C5D90">
              <w:rPr>
                <w:rFonts w:ascii="Times New Roman" w:eastAsia="Times New Roman" w:hAnsi="Times New Roman" w:cs="Times New Roman"/>
                <w:sz w:val="24"/>
                <w:szCs w:val="24"/>
                <w:lang w:val="en-US" w:eastAsia="ru-RU"/>
              </w:rPr>
              <w:t>0</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7M01702-Шетел тілі: екі шетел тілі</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45,7</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48,6</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5,7</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6В01703-Орыс тілінде оқытпайтын орыс тілі мен әдебиеті</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46,4</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29,0</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11,6</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13,0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69</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6В02301-Аударма ісі</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23,6</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18,6</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20,7</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37,1</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4C5D90">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bookmarkStart w:id="0" w:name="_GoBack"/>
            <w:bookmarkEnd w:id="0"/>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6В04106-Қаржы</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15,4</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34,6</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15,4</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34,6</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26</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7М04101-Қаржы</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40,0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40,0</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6В04102-Экономика</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30,4</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15,2</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34,8</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19,6</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7М04102-Экономика</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6В04103-Менеджмент</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25,0</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17,5</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22,5</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40</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6В04104-Мемлекеттік және жергілікті басқару</w:t>
            </w:r>
            <w:r w:rsidRPr="00246595">
              <w:rPr>
                <w:rFonts w:ascii="Times New Roman" w:hAnsi="Times New Roman" w:cs="Times New Roman"/>
                <w:sz w:val="24"/>
                <w:szCs w:val="24"/>
              </w:rPr>
              <w:tab/>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16,7</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19,0</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35,7</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28,6</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42</w:t>
            </w:r>
          </w:p>
        </w:tc>
      </w:tr>
      <w:tr w:rsidR="00D36733" w:rsidRPr="00246595" w:rsidTr="00034FB8">
        <w:tc>
          <w:tcPr>
            <w:tcW w:w="3823" w:type="dxa"/>
          </w:tcPr>
          <w:p w:rsidR="00D36733" w:rsidRPr="00246595" w:rsidRDefault="00D36733" w:rsidP="002E1C74">
            <w:pPr>
              <w:jc w:val="both"/>
              <w:rPr>
                <w:rFonts w:ascii="Times New Roman" w:hAnsi="Times New Roman" w:cs="Times New Roman"/>
                <w:sz w:val="24"/>
                <w:szCs w:val="24"/>
              </w:rPr>
            </w:pPr>
            <w:r w:rsidRPr="00246595">
              <w:rPr>
                <w:rFonts w:ascii="Times New Roman" w:hAnsi="Times New Roman" w:cs="Times New Roman"/>
                <w:sz w:val="24"/>
                <w:szCs w:val="24"/>
              </w:rPr>
              <w:t>6В04105 – Есеп және аудит</w:t>
            </w:r>
          </w:p>
        </w:tc>
        <w:tc>
          <w:tcPr>
            <w:tcW w:w="902"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38,9</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25,0</w:t>
            </w:r>
            <w:r w:rsidRPr="00246595">
              <w:rPr>
                <w:rFonts w:ascii="Times New Roman" w:eastAsia="Times New Roman" w:hAnsi="Times New Roman" w:cs="Times New Roman"/>
                <w:sz w:val="24"/>
                <w:szCs w:val="24"/>
                <w:lang w:val="en-US" w:eastAsia="ru-RU"/>
              </w:rPr>
              <w:t>%</w:t>
            </w:r>
          </w:p>
        </w:tc>
        <w:tc>
          <w:tcPr>
            <w:tcW w:w="851"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11,1</w:t>
            </w:r>
            <w:r w:rsidRPr="00246595">
              <w:rPr>
                <w:rFonts w:ascii="Times New Roman" w:eastAsia="Times New Roman" w:hAnsi="Times New Roman" w:cs="Times New Roman"/>
                <w:sz w:val="24"/>
                <w:szCs w:val="24"/>
                <w:lang w:val="en-US" w:eastAsia="ru-RU"/>
              </w:rPr>
              <w:t>%</w:t>
            </w:r>
          </w:p>
        </w:tc>
        <w:tc>
          <w:tcPr>
            <w:tcW w:w="850" w:type="dxa"/>
            <w:vAlign w:val="center"/>
          </w:tcPr>
          <w:p w:rsidR="00D36733" w:rsidRPr="00246595" w:rsidRDefault="00D36733" w:rsidP="002E1C74">
            <w:pPr>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25,0</w:t>
            </w:r>
            <w:r w:rsidRPr="00246595">
              <w:rPr>
                <w:rFonts w:ascii="Times New Roman" w:eastAsia="Times New Roman" w:hAnsi="Times New Roman" w:cs="Times New Roman"/>
                <w:sz w:val="24"/>
                <w:szCs w:val="24"/>
                <w:lang w:val="en-US" w:eastAsia="ru-RU"/>
              </w:rPr>
              <w:t>%</w:t>
            </w:r>
          </w:p>
        </w:tc>
        <w:tc>
          <w:tcPr>
            <w:tcW w:w="1259" w:type="dxa"/>
            <w:vAlign w:val="center"/>
          </w:tcPr>
          <w:p w:rsidR="00D36733" w:rsidRPr="00246595" w:rsidRDefault="00D36733" w:rsidP="002E1C74">
            <w:pPr>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36</w:t>
            </w:r>
          </w:p>
        </w:tc>
      </w:tr>
    </w:tbl>
    <w:p w:rsidR="008F6833" w:rsidRPr="00246595" w:rsidRDefault="008F6833" w:rsidP="002E1C74">
      <w:pPr>
        <w:spacing w:after="0" w:line="240" w:lineRule="auto"/>
        <w:jc w:val="both"/>
        <w:rPr>
          <w:rFonts w:ascii="Times New Roman" w:hAnsi="Times New Roman" w:cs="Times New Roman"/>
          <w:sz w:val="24"/>
          <w:szCs w:val="24"/>
        </w:rPr>
      </w:pPr>
      <w:r w:rsidRPr="00246595">
        <w:rPr>
          <w:rFonts w:ascii="Times New Roman" w:hAnsi="Times New Roman" w:cs="Times New Roman"/>
          <w:sz w:val="24"/>
          <w:szCs w:val="24"/>
        </w:rPr>
        <w:tab/>
      </w:r>
      <w:r w:rsidRPr="00246595">
        <w:rPr>
          <w:rFonts w:ascii="Times New Roman" w:hAnsi="Times New Roman" w:cs="Times New Roman"/>
          <w:sz w:val="24"/>
          <w:szCs w:val="24"/>
        </w:rPr>
        <w:tab/>
      </w:r>
    </w:p>
    <w:p w:rsidR="00691FAB" w:rsidRPr="00246595" w:rsidRDefault="008F6833" w:rsidP="002E1C74">
      <w:pPr>
        <w:spacing w:after="0" w:line="240" w:lineRule="auto"/>
        <w:jc w:val="both"/>
        <w:rPr>
          <w:rFonts w:ascii="Times New Roman" w:hAnsi="Times New Roman" w:cs="Times New Roman"/>
          <w:sz w:val="24"/>
          <w:szCs w:val="24"/>
        </w:rPr>
      </w:pPr>
      <w:r w:rsidRPr="00246595">
        <w:rPr>
          <w:rFonts w:ascii="Times New Roman" w:hAnsi="Times New Roman" w:cs="Times New Roman"/>
          <w:sz w:val="24"/>
          <w:szCs w:val="24"/>
        </w:rPr>
        <w:tab/>
      </w:r>
      <w:r w:rsidRPr="00246595">
        <w:rPr>
          <w:rFonts w:ascii="Times New Roman" w:hAnsi="Times New Roman" w:cs="Times New Roman"/>
          <w:sz w:val="24"/>
          <w:szCs w:val="24"/>
        </w:rPr>
        <w:tab/>
      </w:r>
    </w:p>
    <w:p w:rsidR="008F6833" w:rsidRPr="00246595" w:rsidRDefault="008F6833" w:rsidP="002E1C74">
      <w:pPr>
        <w:spacing w:after="0" w:line="240" w:lineRule="auto"/>
        <w:jc w:val="both"/>
        <w:rPr>
          <w:rFonts w:ascii="Times New Roman" w:hAnsi="Times New Roman" w:cs="Times New Roman"/>
          <w:sz w:val="24"/>
          <w:szCs w:val="24"/>
        </w:rPr>
      </w:pPr>
      <w:r w:rsidRPr="00246595">
        <w:rPr>
          <w:rFonts w:ascii="Times New Roman" w:hAnsi="Times New Roman" w:cs="Times New Roman"/>
          <w:sz w:val="24"/>
          <w:szCs w:val="24"/>
        </w:rPr>
        <w:tab/>
      </w:r>
    </w:p>
    <w:p w:rsidR="00691FAB" w:rsidRPr="00246595" w:rsidRDefault="00691FAB"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p>
    <w:p w:rsidR="00D36733" w:rsidRPr="00246595" w:rsidRDefault="00D36733"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p>
    <w:p w:rsidR="00691FAB" w:rsidRPr="00246595" w:rsidRDefault="00691FAB"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 </w:t>
      </w:r>
    </w:p>
    <w:p w:rsidR="00691FAB" w:rsidRPr="00246595" w:rsidRDefault="00691FAB" w:rsidP="002E1C74">
      <w:pPr>
        <w:spacing w:after="0" w:line="240" w:lineRule="auto"/>
        <w:ind w:firstLine="567"/>
        <w:jc w:val="both"/>
        <w:rPr>
          <w:rFonts w:ascii="Times New Roman" w:hAnsi="Times New Roman" w:cs="Times New Roman"/>
          <w:sz w:val="24"/>
          <w:szCs w:val="24"/>
        </w:rPr>
      </w:pPr>
    </w:p>
    <w:p w:rsidR="008F6833" w:rsidRPr="00246595" w:rsidRDefault="00673BDC"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noProof/>
          <w:sz w:val="24"/>
          <w:szCs w:val="24"/>
          <w:lang w:eastAsia="ru-RU"/>
        </w:rPr>
        <w:lastRenderedPageBreak/>
        <w:drawing>
          <wp:inline distT="0" distB="0" distL="0" distR="0" wp14:anchorId="454531D6" wp14:editId="0A95AC12">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00691FAB" w:rsidRPr="00246595">
        <w:rPr>
          <w:rFonts w:ascii="Times New Roman" w:hAnsi="Times New Roman" w:cs="Times New Roman"/>
          <w:sz w:val="24"/>
          <w:szCs w:val="24"/>
        </w:rPr>
        <w:t xml:space="preserve">  </w:t>
      </w:r>
    </w:p>
    <w:p w:rsidR="008F6833" w:rsidRPr="00246595" w:rsidRDefault="008F6833" w:rsidP="002E1C74">
      <w:pPr>
        <w:spacing w:after="0" w:line="240" w:lineRule="auto"/>
        <w:ind w:firstLine="567"/>
        <w:jc w:val="both"/>
        <w:rPr>
          <w:rFonts w:ascii="Times New Roman" w:hAnsi="Times New Roman" w:cs="Times New Roman"/>
          <w:sz w:val="24"/>
          <w:szCs w:val="24"/>
        </w:rPr>
      </w:pPr>
    </w:p>
    <w:p w:rsidR="008F6833" w:rsidRPr="00246595" w:rsidRDefault="009F708B" w:rsidP="002E1C74">
      <w:pPr>
        <w:spacing w:after="0" w:line="240" w:lineRule="auto"/>
        <w:ind w:firstLine="567"/>
        <w:jc w:val="center"/>
        <w:rPr>
          <w:rFonts w:ascii="Times New Roman" w:hAnsi="Times New Roman" w:cs="Times New Roman"/>
          <w:sz w:val="24"/>
          <w:szCs w:val="24"/>
        </w:rPr>
      </w:pPr>
      <w:r w:rsidRPr="00246595">
        <w:rPr>
          <w:rFonts w:ascii="Times New Roman" w:hAnsi="Times New Roman" w:cs="Times New Roman"/>
          <w:sz w:val="24"/>
          <w:szCs w:val="24"/>
        </w:rPr>
        <w:t>Педагогика және психология кафедрасы</w:t>
      </w:r>
    </w:p>
    <w:p w:rsidR="009F708B" w:rsidRPr="00246595" w:rsidRDefault="009F708B" w:rsidP="002E1C74">
      <w:pPr>
        <w:spacing w:after="0" w:line="240" w:lineRule="auto"/>
        <w:ind w:firstLine="567"/>
        <w:jc w:val="both"/>
        <w:rPr>
          <w:rFonts w:ascii="Times New Roman" w:hAnsi="Times New Roman" w:cs="Times New Roman"/>
          <w:sz w:val="24"/>
          <w:szCs w:val="24"/>
        </w:rPr>
      </w:pPr>
    </w:p>
    <w:p w:rsidR="009F708B" w:rsidRPr="00246595" w:rsidRDefault="00DF2EA4" w:rsidP="002E1C74">
      <w:pPr>
        <w:spacing w:after="0" w:line="240" w:lineRule="auto"/>
        <w:jc w:val="both"/>
        <w:rPr>
          <w:rFonts w:ascii="Times New Roman" w:hAnsi="Times New Roman" w:cs="Times New Roman"/>
          <w:sz w:val="24"/>
          <w:szCs w:val="24"/>
        </w:rPr>
      </w:pPr>
      <w:r w:rsidRPr="00246595">
        <w:rPr>
          <w:rFonts w:ascii="Times New Roman" w:hAnsi="Times New Roman" w:cs="Times New Roman"/>
          <w:noProof/>
          <w:sz w:val="24"/>
          <w:szCs w:val="24"/>
          <w:lang w:eastAsia="ru-RU"/>
        </w:rPr>
        <w:drawing>
          <wp:inline distT="0" distB="0" distL="0" distR="0">
            <wp:extent cx="6045200" cy="3365500"/>
            <wp:effectExtent l="0" t="0" r="12700" b="635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EA584B" w:rsidP="002E1C74">
      <w:pPr>
        <w:spacing w:after="0" w:line="240" w:lineRule="auto"/>
        <w:ind w:firstLine="567"/>
        <w:jc w:val="center"/>
        <w:rPr>
          <w:rFonts w:ascii="Times New Roman" w:hAnsi="Times New Roman" w:cs="Times New Roman"/>
          <w:sz w:val="24"/>
          <w:szCs w:val="24"/>
        </w:rPr>
      </w:pPr>
      <w:r w:rsidRPr="00246595">
        <w:rPr>
          <w:rFonts w:ascii="Times New Roman" w:hAnsi="Times New Roman" w:cs="Times New Roman"/>
          <w:bCs/>
          <w:color w:val="333333"/>
          <w:sz w:val="24"/>
          <w:szCs w:val="24"/>
          <w:shd w:val="clear" w:color="auto" w:fill="FFFFFF"/>
        </w:rPr>
        <w:t>Филология және оқыту әдістемесі</w:t>
      </w: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EA584B"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noProof/>
          <w:sz w:val="24"/>
          <w:szCs w:val="24"/>
          <w:lang w:eastAsia="ru-RU"/>
        </w:rPr>
        <w:lastRenderedPageBreak/>
        <w:drawing>
          <wp:inline distT="0" distB="0" distL="0" distR="0" wp14:anchorId="0B5987C3" wp14:editId="04B9F692">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416D8" w:rsidRPr="00246595" w:rsidRDefault="006416D8" w:rsidP="002E1C74">
      <w:pPr>
        <w:spacing w:after="0" w:line="240" w:lineRule="auto"/>
        <w:ind w:firstLine="567"/>
        <w:jc w:val="center"/>
        <w:rPr>
          <w:rFonts w:ascii="Times New Roman" w:hAnsi="Times New Roman" w:cs="Times New Roman"/>
          <w:bCs/>
          <w:color w:val="333333"/>
          <w:sz w:val="24"/>
          <w:szCs w:val="24"/>
          <w:shd w:val="clear" w:color="auto" w:fill="FFFFFF"/>
        </w:rPr>
      </w:pPr>
    </w:p>
    <w:p w:rsidR="006416D8" w:rsidRPr="00246595" w:rsidRDefault="006416D8" w:rsidP="002E1C74">
      <w:pPr>
        <w:spacing w:after="0" w:line="240" w:lineRule="auto"/>
        <w:ind w:firstLine="567"/>
        <w:jc w:val="center"/>
        <w:rPr>
          <w:rFonts w:ascii="Times New Roman" w:hAnsi="Times New Roman" w:cs="Times New Roman"/>
          <w:bCs/>
          <w:color w:val="333333"/>
          <w:sz w:val="24"/>
          <w:szCs w:val="24"/>
          <w:shd w:val="clear" w:color="auto" w:fill="FFFFFF"/>
        </w:rPr>
      </w:pPr>
      <w:r w:rsidRPr="00246595">
        <w:rPr>
          <w:rFonts w:ascii="Times New Roman" w:hAnsi="Times New Roman" w:cs="Times New Roman"/>
          <w:bCs/>
          <w:color w:val="333333"/>
          <w:sz w:val="24"/>
          <w:szCs w:val="24"/>
          <w:shd w:val="clear" w:color="auto" w:fill="FFFFFF"/>
        </w:rPr>
        <w:t>Тарих және құқық кафедрасы</w:t>
      </w:r>
    </w:p>
    <w:p w:rsidR="006416D8" w:rsidRPr="00246595" w:rsidRDefault="006416D8" w:rsidP="002E1C74">
      <w:pPr>
        <w:spacing w:after="0" w:line="240" w:lineRule="auto"/>
        <w:ind w:firstLine="567"/>
        <w:jc w:val="center"/>
        <w:rPr>
          <w:rFonts w:ascii="Times New Roman" w:hAnsi="Times New Roman" w:cs="Times New Roman"/>
          <w:bCs/>
          <w:color w:val="333333"/>
          <w:sz w:val="24"/>
          <w:szCs w:val="24"/>
          <w:shd w:val="clear" w:color="auto" w:fill="FFFFFF"/>
        </w:rPr>
      </w:pPr>
    </w:p>
    <w:p w:rsidR="006416D8" w:rsidRPr="00246595" w:rsidRDefault="006416D8" w:rsidP="002E1C74">
      <w:pPr>
        <w:spacing w:after="0" w:line="240" w:lineRule="auto"/>
        <w:ind w:firstLine="567"/>
        <w:jc w:val="center"/>
        <w:rPr>
          <w:rFonts w:ascii="Times New Roman" w:hAnsi="Times New Roman" w:cs="Times New Roman"/>
          <w:bCs/>
          <w:color w:val="333333"/>
          <w:sz w:val="24"/>
          <w:szCs w:val="24"/>
          <w:shd w:val="clear" w:color="auto" w:fill="FFFFFF"/>
        </w:rPr>
      </w:pPr>
    </w:p>
    <w:p w:rsidR="006416D8" w:rsidRPr="00246595" w:rsidRDefault="006416D8" w:rsidP="002E1C74">
      <w:pPr>
        <w:spacing w:after="0" w:line="240" w:lineRule="auto"/>
        <w:ind w:firstLine="567"/>
        <w:jc w:val="center"/>
        <w:rPr>
          <w:rFonts w:ascii="Times New Roman" w:hAnsi="Times New Roman" w:cs="Times New Roman"/>
          <w:bCs/>
          <w:color w:val="333333"/>
          <w:sz w:val="24"/>
          <w:szCs w:val="24"/>
          <w:shd w:val="clear" w:color="auto" w:fill="FFFFFF"/>
        </w:rPr>
      </w:pPr>
    </w:p>
    <w:p w:rsidR="006416D8" w:rsidRPr="00246595" w:rsidRDefault="006416D8" w:rsidP="002E1C74">
      <w:pPr>
        <w:spacing w:after="0" w:line="240" w:lineRule="auto"/>
        <w:ind w:firstLine="567"/>
        <w:jc w:val="center"/>
        <w:rPr>
          <w:rFonts w:ascii="Times New Roman" w:hAnsi="Times New Roman" w:cs="Times New Roman"/>
          <w:bCs/>
          <w:color w:val="333333"/>
          <w:sz w:val="24"/>
          <w:szCs w:val="24"/>
          <w:shd w:val="clear" w:color="auto" w:fill="FFFFFF"/>
        </w:rPr>
      </w:pPr>
    </w:p>
    <w:p w:rsidR="00EA584B" w:rsidRPr="00246595" w:rsidRDefault="006416D8" w:rsidP="002E1C74">
      <w:pPr>
        <w:spacing w:after="0" w:line="240" w:lineRule="auto"/>
        <w:ind w:firstLine="567"/>
        <w:jc w:val="center"/>
        <w:rPr>
          <w:rFonts w:ascii="Times New Roman" w:hAnsi="Times New Roman" w:cs="Times New Roman"/>
          <w:sz w:val="24"/>
          <w:szCs w:val="24"/>
        </w:rPr>
      </w:pPr>
      <w:r w:rsidRPr="00246595">
        <w:rPr>
          <w:rFonts w:ascii="Times New Roman" w:hAnsi="Times New Roman" w:cs="Times New Roman"/>
          <w:noProof/>
          <w:sz w:val="24"/>
          <w:szCs w:val="24"/>
          <w:lang w:eastAsia="ru-RU"/>
        </w:rPr>
        <w:drawing>
          <wp:inline distT="0" distB="0" distL="0" distR="0" wp14:anchorId="144AB772" wp14:editId="116C3E80">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EA584B" w:rsidRPr="00246595">
        <w:rPr>
          <w:rFonts w:ascii="Times New Roman" w:hAnsi="Times New Roman" w:cs="Times New Roman"/>
          <w:bCs/>
          <w:color w:val="333333"/>
          <w:sz w:val="24"/>
          <w:szCs w:val="24"/>
          <w:shd w:val="clear" w:color="auto" w:fill="FFFFFF"/>
        </w:rPr>
        <w:t>Дене мәдениеті және информатика кафедрасы</w:t>
      </w: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EA584B"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noProof/>
          <w:sz w:val="24"/>
          <w:szCs w:val="24"/>
          <w:lang w:eastAsia="ru-RU"/>
        </w:rPr>
        <w:lastRenderedPageBreak/>
        <w:drawing>
          <wp:inline distT="0" distB="0" distL="0" distR="0" wp14:anchorId="0B5987C3" wp14:editId="04B9F692">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731A67" w:rsidP="002E1C74">
      <w:pPr>
        <w:spacing w:after="0" w:line="240" w:lineRule="auto"/>
        <w:ind w:firstLine="567"/>
        <w:jc w:val="center"/>
        <w:rPr>
          <w:rFonts w:ascii="Times New Roman" w:hAnsi="Times New Roman" w:cs="Times New Roman"/>
          <w:sz w:val="24"/>
          <w:szCs w:val="24"/>
        </w:rPr>
      </w:pPr>
      <w:r w:rsidRPr="00246595">
        <w:rPr>
          <w:rFonts w:ascii="Times New Roman" w:hAnsi="Times New Roman" w:cs="Times New Roman"/>
          <w:bCs/>
          <w:color w:val="333333"/>
          <w:sz w:val="24"/>
          <w:szCs w:val="24"/>
          <w:shd w:val="clear" w:color="auto" w:fill="FFFFFF"/>
        </w:rPr>
        <w:t>Шет тілдері және аударма ісі кафедрасы</w:t>
      </w: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EA584B"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noProof/>
          <w:sz w:val="24"/>
          <w:szCs w:val="24"/>
          <w:lang w:eastAsia="ru-RU"/>
        </w:rPr>
        <w:drawing>
          <wp:inline distT="0" distB="0" distL="0" distR="0" wp14:anchorId="0B5987C3" wp14:editId="04B9F692">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A584B" w:rsidRPr="00246595" w:rsidRDefault="00EA584B" w:rsidP="002E1C74">
      <w:pPr>
        <w:spacing w:after="0" w:line="240" w:lineRule="auto"/>
        <w:ind w:firstLine="567"/>
        <w:jc w:val="both"/>
        <w:rPr>
          <w:rFonts w:ascii="Times New Roman" w:hAnsi="Times New Roman" w:cs="Times New Roman"/>
          <w:sz w:val="24"/>
          <w:szCs w:val="24"/>
        </w:rPr>
      </w:pPr>
    </w:p>
    <w:p w:rsidR="00EA584B" w:rsidRPr="00246595" w:rsidRDefault="00E77044" w:rsidP="002E1C74">
      <w:pPr>
        <w:spacing w:after="0" w:line="240" w:lineRule="auto"/>
        <w:ind w:firstLine="567"/>
        <w:jc w:val="center"/>
        <w:rPr>
          <w:rFonts w:ascii="Times New Roman" w:hAnsi="Times New Roman" w:cs="Times New Roman"/>
          <w:sz w:val="24"/>
          <w:szCs w:val="24"/>
        </w:rPr>
      </w:pPr>
      <w:r w:rsidRPr="00246595">
        <w:rPr>
          <w:rFonts w:ascii="Times New Roman" w:hAnsi="Times New Roman" w:cs="Times New Roman"/>
          <w:sz w:val="24"/>
          <w:szCs w:val="24"/>
        </w:rPr>
        <w:t>Қаржы және экономика кафедрасы</w:t>
      </w:r>
    </w:p>
    <w:p w:rsidR="00EA584B" w:rsidRPr="00246595" w:rsidRDefault="00EA584B"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673BDC" w:rsidRPr="00246595" w:rsidRDefault="00673BDC"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lastRenderedPageBreak/>
        <w:t>1.Сіздің ойыңызша, университеттегі сессия бағалары қаншалықты объективті?</w:t>
      </w:r>
    </w:p>
    <w:p w:rsidR="008F6833" w:rsidRPr="00246595" w:rsidRDefault="008F6833"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92"/>
        <w:gridCol w:w="1556"/>
        <w:gridCol w:w="1944"/>
        <w:gridCol w:w="953"/>
      </w:tblGrid>
      <w:tr w:rsidR="0004623C" w:rsidRPr="00246595" w:rsidTr="0004623C">
        <w:trPr>
          <w:tblHeader/>
          <w:tblCellSpacing w:w="15" w:type="dxa"/>
        </w:trPr>
        <w:tc>
          <w:tcPr>
            <w:tcW w:w="0" w:type="auto"/>
            <w:vAlign w:val="center"/>
            <w:hideMark/>
          </w:tcPr>
          <w:p w:rsidR="0004623C" w:rsidRPr="00246595" w:rsidRDefault="0004623C" w:rsidP="002E1C74">
            <w:pPr>
              <w:spacing w:after="0" w:line="240" w:lineRule="auto"/>
              <w:jc w:val="center"/>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sz w:val="24"/>
                <w:szCs w:val="24"/>
                <w:lang w:eastAsia="ru-RU"/>
              </w:rPr>
              <w:t>Білім беру бағдарламасы</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sz w:val="24"/>
                <w:szCs w:val="24"/>
                <w:lang w:eastAsia="ru-RU"/>
              </w:rPr>
              <w:t>Объективті %</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sz w:val="24"/>
                <w:szCs w:val="24"/>
                <w:lang w:eastAsia="ru-RU"/>
              </w:rPr>
              <w:t>Объективті емес %</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sz w:val="24"/>
                <w:szCs w:val="24"/>
                <w:lang w:eastAsia="ru-RU"/>
              </w:rPr>
              <w:t>Басқа %</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99,7</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0,3</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96,7</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0,6</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мен әдебиеті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99,4</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0,6</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97,9</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2,1</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95,2</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98,4</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98,7</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0,8</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 тілі: екі шет тілі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98,6</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91,7</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8,3</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04623C" w:rsidRPr="00246595" w:rsidRDefault="0004623C" w:rsidP="002E1C74">
      <w:pPr>
        <w:spacing w:after="0" w:line="240" w:lineRule="auto"/>
        <w:ind w:firstLine="567"/>
        <w:jc w:val="both"/>
        <w:rPr>
          <w:rFonts w:ascii="Times New Roman" w:hAnsi="Times New Roman" w:cs="Times New Roman"/>
          <w:sz w:val="24"/>
          <w:szCs w:val="24"/>
        </w:rPr>
      </w:pPr>
    </w:p>
    <w:p w:rsidR="0004623C" w:rsidRPr="00246595" w:rsidRDefault="0004623C" w:rsidP="002E1C74">
      <w:pPr>
        <w:spacing w:after="0" w:line="240" w:lineRule="auto"/>
        <w:ind w:firstLine="567"/>
        <w:jc w:val="both"/>
        <w:rPr>
          <w:rFonts w:ascii="Times New Roman" w:hAnsi="Times New Roman" w:cs="Times New Roman"/>
          <w:sz w:val="24"/>
          <w:szCs w:val="24"/>
        </w:rPr>
      </w:pPr>
    </w:p>
    <w:p w:rsidR="0004623C" w:rsidRPr="00246595" w:rsidRDefault="00DC14CF"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noProof/>
          <w:sz w:val="24"/>
          <w:szCs w:val="24"/>
          <w:lang w:eastAsia="ru-RU"/>
        </w:rPr>
        <w:lastRenderedPageBreak/>
        <w:drawing>
          <wp:inline distT="0" distB="0" distL="0" distR="0">
            <wp:extent cx="54864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4623C" w:rsidRPr="00246595" w:rsidRDefault="0004623C" w:rsidP="002E1C74">
      <w:pPr>
        <w:spacing w:after="0" w:line="240" w:lineRule="auto"/>
        <w:ind w:firstLine="567"/>
        <w:jc w:val="both"/>
        <w:rPr>
          <w:rFonts w:ascii="Times New Roman" w:hAnsi="Times New Roman" w:cs="Times New Roman"/>
          <w:sz w:val="24"/>
          <w:szCs w:val="24"/>
        </w:rPr>
      </w:pPr>
    </w:p>
    <w:p w:rsidR="00F20978" w:rsidRPr="00246595" w:rsidRDefault="00F20978" w:rsidP="002E1C74">
      <w:pPr>
        <w:pStyle w:val="a5"/>
        <w:spacing w:before="0" w:beforeAutospacing="0" w:after="0" w:afterAutospacing="0"/>
        <w:ind w:firstLine="567"/>
        <w:jc w:val="both"/>
      </w:pPr>
      <w:r w:rsidRPr="00246595">
        <w:t>«Сіздің ойыңызша, университеттегі сессия бағалары қаншалықты объективті?» сауалнамасының нәтижелері бойынша білім алушылардың басым көпшілігі (</w:t>
      </w:r>
      <w:r w:rsidRPr="00246595">
        <w:rPr>
          <w:rStyle w:val="a4"/>
          <w:b w:val="0"/>
        </w:rPr>
        <w:t>97,7%</w:t>
      </w:r>
      <w:r w:rsidRPr="00246595">
        <w:rPr>
          <w:b/>
        </w:rPr>
        <w:t>)</w:t>
      </w:r>
      <w:r w:rsidRPr="00246595">
        <w:t xml:space="preserve"> емтихан бағаларын объективті деп бағалаған. Респонденттердің тек </w:t>
      </w:r>
      <w:r w:rsidRPr="00246595">
        <w:rPr>
          <w:rStyle w:val="a4"/>
          <w:b w:val="0"/>
        </w:rPr>
        <w:t>2,0%-ы</w:t>
      </w:r>
      <w:r w:rsidRPr="00246595">
        <w:t xml:space="preserve"> бағалауды объективті емес деп есептейді. Ал </w:t>
      </w:r>
      <w:r w:rsidRPr="00246595">
        <w:rPr>
          <w:rStyle w:val="a4"/>
          <w:b w:val="0"/>
        </w:rPr>
        <w:t>0,3%-ы</w:t>
      </w:r>
      <w:r w:rsidRPr="00246595">
        <w:t xml:space="preserve"> өзге пікір білдірген. Бұл нәтиже университеттегі бағалау жүйесіне білім алушылардың сенім деңгейі жоғары екенін және емтихан нәтижелерінің әділ бағаланатынын көрсетеді.</w:t>
      </w:r>
    </w:p>
    <w:p w:rsidR="00DC14CF" w:rsidRPr="00246595" w:rsidRDefault="00DC14CF"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2. Емтиханға дайындық кезінде сізге не ұнамайды?</w:t>
      </w:r>
    </w:p>
    <w:p w:rsidR="008F6833" w:rsidRPr="00246595" w:rsidRDefault="008F6833"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9"/>
        <w:gridCol w:w="1319"/>
        <w:gridCol w:w="1849"/>
        <w:gridCol w:w="2109"/>
        <w:gridCol w:w="980"/>
        <w:gridCol w:w="669"/>
      </w:tblGrid>
      <w:tr w:rsidR="0004623C" w:rsidRPr="00246595" w:rsidTr="0004623C">
        <w:trPr>
          <w:tblHeader/>
          <w:tblCellSpacing w:w="15" w:type="dxa"/>
        </w:trPr>
        <w:tc>
          <w:tcPr>
            <w:tcW w:w="0" w:type="auto"/>
            <w:vAlign w:val="center"/>
            <w:hideMark/>
          </w:tcPr>
          <w:p w:rsidR="0004623C" w:rsidRPr="00246595" w:rsidRDefault="0004623C" w:rsidP="002E1C74">
            <w:pPr>
              <w:spacing w:after="0" w:line="240" w:lineRule="auto"/>
              <w:jc w:val="center"/>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Білім беру бағдарламасы</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Уақыттың аз болуы</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Материалдың жеткіліксіздігі</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Дәріс материалдарының күрделі болуы</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Бәрі сәйкес келеді</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Басқа</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27,5</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5,5</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15,4</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46,2</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5,5</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33,3</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11,1</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11,1</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44,4</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18,8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58,8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7,7</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47,3</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29,4</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5,3</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44,3</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9,3</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4,7</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62,8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10,5</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27,1</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45,8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8,4</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lastRenderedPageBreak/>
              <w:t>6В01710-Қазақ тілі мен әдебиеті (IP)</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5,9</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73,5</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8,8</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54,5</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36,4</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29,5</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19,7</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46,2</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27,3</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63,6</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30,8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7,7</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7,7</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53,8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23,5</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60,8</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3,9</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22,5</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14,9</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53,0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7,1</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66,7</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4,8</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val="en-US" w:eastAsia="ru-RU"/>
              </w:rPr>
            </w:pPr>
            <w:r w:rsidRPr="00246595">
              <w:rPr>
                <w:rFonts w:ascii="Times New Roman" w:eastAsia="Times New Roman" w:hAnsi="Times New Roman" w:cs="Times New Roman"/>
                <w:sz w:val="24"/>
                <w:szCs w:val="24"/>
                <w:lang w:val="en-US" w:eastAsia="ru-RU"/>
              </w:rPr>
              <w:t>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18,0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4,9</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21,3</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54,1</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28,7</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13,1</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50,6</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5,1</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28,6</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5,7</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17,1</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48,6</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20,3</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8,7</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66,7</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32,9</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6,4</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12,9</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7,9</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15,4</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30,8</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46,2</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7,7</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8,7</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89,1</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50,0</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85,0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r>
      <w:tr w:rsidR="0004623C" w:rsidRPr="00246595" w:rsidTr="0004623C">
        <w:trPr>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2,4</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19,0</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69,0</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04623C" w:rsidRPr="00246595" w:rsidTr="00DC14CF">
        <w:trPr>
          <w:trHeight w:val="20"/>
          <w:tblCellSpacing w:w="15" w:type="dxa"/>
        </w:trPr>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16,7</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2,8</w:t>
            </w:r>
          </w:p>
        </w:tc>
        <w:tc>
          <w:tcPr>
            <w:tcW w:w="2079" w:type="dxa"/>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5,6</w:t>
            </w:r>
          </w:p>
        </w:tc>
        <w:tc>
          <w:tcPr>
            <w:tcW w:w="0" w:type="auto"/>
            <w:vAlign w:val="center"/>
            <w:hideMark/>
          </w:tcPr>
          <w:p w:rsidR="0004623C" w:rsidRPr="00246595" w:rsidRDefault="0004623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66,7</w:t>
            </w:r>
          </w:p>
        </w:tc>
        <w:tc>
          <w:tcPr>
            <w:tcW w:w="0" w:type="auto"/>
            <w:vAlign w:val="center"/>
            <w:hideMark/>
          </w:tcPr>
          <w:p w:rsidR="0004623C" w:rsidRPr="00246595" w:rsidRDefault="0004623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8,3</w:t>
            </w:r>
          </w:p>
        </w:tc>
      </w:tr>
    </w:tbl>
    <w:p w:rsidR="008F6833" w:rsidRPr="00246595" w:rsidRDefault="008F6833" w:rsidP="002E1C74">
      <w:pPr>
        <w:spacing w:after="0" w:line="240" w:lineRule="auto"/>
        <w:ind w:firstLine="567"/>
        <w:jc w:val="both"/>
        <w:rPr>
          <w:rFonts w:ascii="Times New Roman" w:hAnsi="Times New Roman" w:cs="Times New Roman"/>
          <w:sz w:val="24"/>
          <w:szCs w:val="24"/>
        </w:rPr>
      </w:pPr>
    </w:p>
    <w:p w:rsidR="000C5877" w:rsidRPr="00246595" w:rsidRDefault="000C5877" w:rsidP="002E1C74">
      <w:pPr>
        <w:spacing w:after="0" w:line="240" w:lineRule="auto"/>
        <w:ind w:firstLine="567"/>
        <w:jc w:val="both"/>
        <w:rPr>
          <w:rFonts w:ascii="Times New Roman" w:hAnsi="Times New Roman" w:cs="Times New Roman"/>
          <w:sz w:val="24"/>
          <w:szCs w:val="24"/>
        </w:rPr>
      </w:pPr>
    </w:p>
    <w:p w:rsidR="000C5877" w:rsidRPr="00246595" w:rsidRDefault="00017EFC" w:rsidP="002E1C74">
      <w:pPr>
        <w:spacing w:after="0" w:line="240" w:lineRule="auto"/>
        <w:jc w:val="both"/>
        <w:rPr>
          <w:rFonts w:ascii="Times New Roman" w:hAnsi="Times New Roman" w:cs="Times New Roman"/>
          <w:sz w:val="24"/>
          <w:szCs w:val="24"/>
        </w:rPr>
      </w:pPr>
      <w:r w:rsidRPr="00246595">
        <w:rPr>
          <w:rFonts w:ascii="Times New Roman" w:hAnsi="Times New Roman" w:cs="Times New Roman"/>
          <w:noProof/>
          <w:sz w:val="24"/>
          <w:szCs w:val="24"/>
          <w:lang w:eastAsia="ru-RU"/>
        </w:rPr>
        <w:lastRenderedPageBreak/>
        <w:drawing>
          <wp:inline distT="0" distB="0" distL="0" distR="0" wp14:anchorId="5D9CE45D" wp14:editId="66F1995A">
            <wp:extent cx="5486400"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C5877" w:rsidRPr="00246595" w:rsidRDefault="000C5877" w:rsidP="002E1C74">
      <w:pPr>
        <w:spacing w:after="0" w:line="240" w:lineRule="auto"/>
        <w:ind w:firstLine="567"/>
        <w:jc w:val="both"/>
        <w:rPr>
          <w:rFonts w:ascii="Times New Roman" w:hAnsi="Times New Roman" w:cs="Times New Roman"/>
          <w:sz w:val="24"/>
          <w:szCs w:val="24"/>
        </w:rPr>
      </w:pPr>
    </w:p>
    <w:p w:rsidR="00F20978" w:rsidRPr="00246595" w:rsidRDefault="00F20978"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«Емтиханға дайындық кезінде сізге не ұнамайды?» сауалнамасының нәтижелері бойынша білім алушылардың басым бөлігі </w:t>
      </w:r>
      <w:r w:rsidRPr="00246595">
        <w:rPr>
          <w:rFonts w:ascii="Times New Roman" w:hAnsi="Times New Roman" w:cs="Times New Roman"/>
          <w:b/>
          <w:sz w:val="24"/>
          <w:szCs w:val="24"/>
        </w:rPr>
        <w:t>(</w:t>
      </w:r>
      <w:r w:rsidRPr="00246595">
        <w:rPr>
          <w:rStyle w:val="a4"/>
          <w:rFonts w:ascii="Times New Roman" w:hAnsi="Times New Roman" w:cs="Times New Roman"/>
          <w:b w:val="0"/>
          <w:sz w:val="24"/>
          <w:szCs w:val="24"/>
        </w:rPr>
        <w:t>60,2%</w:t>
      </w:r>
      <w:r w:rsidRPr="00246595">
        <w:rPr>
          <w:rFonts w:ascii="Times New Roman" w:hAnsi="Times New Roman" w:cs="Times New Roman"/>
          <w:b/>
          <w:sz w:val="24"/>
          <w:szCs w:val="24"/>
        </w:rPr>
        <w:t>)</w:t>
      </w:r>
      <w:r w:rsidRPr="00246595">
        <w:rPr>
          <w:rFonts w:ascii="Times New Roman" w:hAnsi="Times New Roman" w:cs="Times New Roman"/>
          <w:sz w:val="24"/>
          <w:szCs w:val="24"/>
        </w:rPr>
        <w:t xml:space="preserve"> емтиханға дайындық үдерісінде ешқандай қиындық көрмейтінін және барлық жағдай өздерін қанағаттандыратынын атап өтті. Сонымен қатар, респонденттердің </w:t>
      </w:r>
      <w:r w:rsidRPr="00246595">
        <w:rPr>
          <w:rStyle w:val="a4"/>
          <w:rFonts w:ascii="Times New Roman" w:hAnsi="Times New Roman" w:cs="Times New Roman"/>
          <w:b w:val="0"/>
          <w:sz w:val="24"/>
          <w:szCs w:val="24"/>
        </w:rPr>
        <w:t>19,8%-ы</w:t>
      </w:r>
      <w:r w:rsidRPr="00246595">
        <w:rPr>
          <w:rFonts w:ascii="Times New Roman" w:hAnsi="Times New Roman" w:cs="Times New Roman"/>
          <w:b/>
          <w:sz w:val="24"/>
          <w:szCs w:val="24"/>
        </w:rPr>
        <w:t xml:space="preserve"> </w:t>
      </w:r>
      <w:r w:rsidRPr="00246595">
        <w:rPr>
          <w:rFonts w:ascii="Times New Roman" w:hAnsi="Times New Roman" w:cs="Times New Roman"/>
          <w:sz w:val="24"/>
          <w:szCs w:val="24"/>
        </w:rPr>
        <w:t xml:space="preserve">дайындалу үшін уақыттың аздығын негізгі мәселе ретінде көрсеткен. Ал </w:t>
      </w:r>
      <w:r w:rsidRPr="00246595">
        <w:rPr>
          <w:rStyle w:val="a4"/>
          <w:rFonts w:ascii="Times New Roman" w:hAnsi="Times New Roman" w:cs="Times New Roman"/>
          <w:b w:val="0"/>
          <w:sz w:val="24"/>
          <w:szCs w:val="24"/>
        </w:rPr>
        <w:t>11,2%-ы</w:t>
      </w:r>
      <w:r w:rsidRPr="00246595">
        <w:rPr>
          <w:rFonts w:ascii="Times New Roman" w:hAnsi="Times New Roman" w:cs="Times New Roman"/>
          <w:sz w:val="24"/>
          <w:szCs w:val="24"/>
        </w:rPr>
        <w:t xml:space="preserve"> дәріс материалдарының күрделілігін, </w:t>
      </w:r>
      <w:r w:rsidRPr="00246595">
        <w:rPr>
          <w:rStyle w:val="a4"/>
          <w:rFonts w:ascii="Times New Roman" w:hAnsi="Times New Roman" w:cs="Times New Roman"/>
          <w:b w:val="0"/>
          <w:sz w:val="24"/>
          <w:szCs w:val="24"/>
        </w:rPr>
        <w:t>4,4%-ы</w:t>
      </w:r>
      <w:r w:rsidRPr="00246595">
        <w:rPr>
          <w:rFonts w:ascii="Times New Roman" w:hAnsi="Times New Roman" w:cs="Times New Roman"/>
          <w:sz w:val="24"/>
          <w:szCs w:val="24"/>
        </w:rPr>
        <w:t xml:space="preserve"> материалдардың жеткіліксіздігін атап өткен. Қалған </w:t>
      </w:r>
      <w:r w:rsidRPr="00246595">
        <w:rPr>
          <w:rStyle w:val="a4"/>
          <w:rFonts w:ascii="Times New Roman" w:hAnsi="Times New Roman" w:cs="Times New Roman"/>
          <w:b w:val="0"/>
          <w:sz w:val="24"/>
          <w:szCs w:val="24"/>
        </w:rPr>
        <w:t>4,4%</w:t>
      </w:r>
      <w:r w:rsidRPr="00246595">
        <w:rPr>
          <w:rFonts w:ascii="Times New Roman" w:hAnsi="Times New Roman" w:cs="Times New Roman"/>
          <w:sz w:val="24"/>
          <w:szCs w:val="24"/>
        </w:rPr>
        <w:t xml:space="preserve"> білім алушылар өзге себептерді көрсеткен.</w:t>
      </w:r>
    </w:p>
    <w:p w:rsidR="00F20978" w:rsidRPr="00246595" w:rsidRDefault="00F20978"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3. Емтиханда білімді бағалаудың ең объективті түрін көрсетіңіз?</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04"/>
        <w:gridCol w:w="1152"/>
        <w:gridCol w:w="1211"/>
        <w:gridCol w:w="1115"/>
        <w:gridCol w:w="863"/>
      </w:tblGrid>
      <w:tr w:rsidR="00DE48E3" w:rsidRPr="00246595" w:rsidTr="00DE48E3">
        <w:trPr>
          <w:tblHeader/>
          <w:tblCellSpacing w:w="15" w:type="dxa"/>
        </w:trPr>
        <w:tc>
          <w:tcPr>
            <w:tcW w:w="0" w:type="auto"/>
            <w:vAlign w:val="center"/>
            <w:hideMark/>
          </w:tcPr>
          <w:p w:rsidR="00DE48E3" w:rsidRPr="00246595" w:rsidRDefault="00DE48E3" w:rsidP="002E1C74">
            <w:pPr>
              <w:spacing w:after="0" w:line="240" w:lineRule="auto"/>
              <w:jc w:val="center"/>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Білім беру бағдарламасы</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Тестілеу %</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Жазбаша %</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Ауызша %</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Басқа %</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5,6</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55,6</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33,3</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92,2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2,6</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0,3</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72,5</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6,6</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88,8</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2,4</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8,3</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83,7</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9,3</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85,2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8,4</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0,5</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val="en-US" w:eastAsia="ru-RU"/>
              </w:rPr>
              <w:t>0</w:t>
            </w:r>
          </w:p>
        </w:tc>
        <w:tc>
          <w:tcPr>
            <w:tcW w:w="0" w:type="auto"/>
            <w:hideMark/>
          </w:tcPr>
          <w:p w:rsidR="00DE48E3" w:rsidRPr="00246595" w:rsidRDefault="00DE48E3" w:rsidP="002E1C74">
            <w:pPr>
              <w:spacing w:after="0" w:line="240" w:lineRule="auto"/>
              <w:rPr>
                <w:rFonts w:ascii="Times New Roman" w:hAnsi="Times New Roman" w:cs="Times New Roman"/>
                <w:sz w:val="24"/>
                <w:szCs w:val="24"/>
              </w:rPr>
            </w:pPr>
            <w:r w:rsidRPr="00246595">
              <w:rPr>
                <w:rFonts w:ascii="Times New Roman" w:eastAsia="Times New Roman" w:hAnsi="Times New Roman" w:cs="Times New Roman"/>
                <w:sz w:val="24"/>
                <w:szCs w:val="24"/>
                <w:lang w:val="en-US" w:eastAsia="ru-RU"/>
              </w:rPr>
              <w:t>0</w:t>
            </w:r>
          </w:p>
        </w:tc>
        <w:tc>
          <w:tcPr>
            <w:tcW w:w="0" w:type="auto"/>
            <w:hideMark/>
          </w:tcPr>
          <w:p w:rsidR="00DE48E3" w:rsidRPr="00246595" w:rsidRDefault="00DE48E3" w:rsidP="002E1C74">
            <w:pPr>
              <w:spacing w:after="0" w:line="240" w:lineRule="auto"/>
              <w:rPr>
                <w:rFonts w:ascii="Times New Roman" w:hAnsi="Times New Roman" w:cs="Times New Roman"/>
                <w:sz w:val="24"/>
                <w:szCs w:val="24"/>
              </w:rPr>
            </w:pPr>
            <w:r w:rsidRPr="00246595">
              <w:rPr>
                <w:rFonts w:ascii="Times New Roman" w:eastAsia="Times New Roman" w:hAnsi="Times New Roman" w:cs="Times New Roman"/>
                <w:sz w:val="24"/>
                <w:szCs w:val="24"/>
                <w:lang w:val="en-US" w:eastAsia="ru-RU"/>
              </w:rPr>
              <w:t>0</w:t>
            </w:r>
          </w:p>
        </w:tc>
        <w:tc>
          <w:tcPr>
            <w:tcW w:w="0" w:type="auto"/>
            <w:hideMark/>
          </w:tcPr>
          <w:p w:rsidR="00DE48E3" w:rsidRPr="00246595" w:rsidRDefault="00DE48E3" w:rsidP="002E1C74">
            <w:pPr>
              <w:spacing w:after="0" w:line="240" w:lineRule="auto"/>
              <w:rPr>
                <w:rFonts w:ascii="Times New Roman" w:hAnsi="Times New Roman" w:cs="Times New Roman"/>
                <w:sz w:val="24"/>
                <w:szCs w:val="24"/>
              </w:rPr>
            </w:pPr>
            <w:r w:rsidRPr="00246595">
              <w:rPr>
                <w:rFonts w:ascii="Times New Roman" w:eastAsia="Times New Roman" w:hAnsi="Times New Roman" w:cs="Times New Roman"/>
                <w:sz w:val="24"/>
                <w:szCs w:val="24"/>
                <w:lang w:val="en-US" w:eastAsia="ru-RU"/>
              </w:rPr>
              <w:t>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94,1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94,8</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1,7</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92,3</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7,7</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7,8</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lastRenderedPageBreak/>
              <w:t>6В01401-Дене шынықтыру және спорт</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82,8</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6,4</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76,2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16,7</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hideMark/>
          </w:tcPr>
          <w:p w:rsidR="00DE48E3" w:rsidRPr="00246595" w:rsidRDefault="00DE48E3"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val="en-US" w:eastAsia="ru-RU"/>
              </w:rPr>
              <w:t>0</w:t>
            </w:r>
          </w:p>
        </w:tc>
        <w:tc>
          <w:tcPr>
            <w:tcW w:w="0" w:type="auto"/>
            <w:hideMark/>
          </w:tcPr>
          <w:p w:rsidR="00DE48E3" w:rsidRPr="00246595" w:rsidRDefault="00DE48E3"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val="en-US" w:eastAsia="ru-RU"/>
              </w:rPr>
              <w:t>0</w:t>
            </w:r>
          </w:p>
        </w:tc>
        <w:tc>
          <w:tcPr>
            <w:tcW w:w="0" w:type="auto"/>
            <w:hideMark/>
          </w:tcPr>
          <w:p w:rsidR="00DE48E3" w:rsidRPr="00246595" w:rsidRDefault="00DE48E3"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val="en-US" w:eastAsia="ru-RU"/>
              </w:rPr>
              <w:t>0</w:t>
            </w:r>
          </w:p>
        </w:tc>
        <w:tc>
          <w:tcPr>
            <w:tcW w:w="0" w:type="auto"/>
            <w:hideMark/>
          </w:tcPr>
          <w:p w:rsidR="00DE48E3" w:rsidRPr="00246595" w:rsidRDefault="00DE48E3"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val="en-US" w:eastAsia="ru-RU"/>
              </w:rPr>
              <w:t>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87,8</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91,3</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79,3</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3,6</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16,4</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84,6</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7,7</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95,7</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95,2</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4,8</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E48E3" w:rsidRPr="00246595" w:rsidTr="00DE48E3">
        <w:trPr>
          <w:tblCellSpacing w:w="15" w:type="dxa"/>
        </w:trPr>
        <w:tc>
          <w:tcPr>
            <w:tcW w:w="0" w:type="auto"/>
            <w:vAlign w:val="center"/>
            <w:hideMark/>
          </w:tcPr>
          <w:p w:rsidR="00DE48E3" w:rsidRPr="00246595" w:rsidRDefault="00DE48E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86,1</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13,9</w:t>
            </w:r>
          </w:p>
        </w:tc>
        <w:tc>
          <w:tcPr>
            <w:tcW w:w="0" w:type="auto"/>
            <w:vAlign w:val="center"/>
            <w:hideMark/>
          </w:tcPr>
          <w:p w:rsidR="00DE48E3" w:rsidRPr="00246595" w:rsidRDefault="00DE48E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DE48E3" w:rsidRPr="00246595" w:rsidRDefault="00DE48E3" w:rsidP="002E1C74">
      <w:pPr>
        <w:spacing w:after="0" w:line="240" w:lineRule="auto"/>
        <w:ind w:firstLine="567"/>
        <w:jc w:val="both"/>
        <w:rPr>
          <w:rFonts w:ascii="Times New Roman" w:hAnsi="Times New Roman" w:cs="Times New Roman"/>
          <w:sz w:val="24"/>
          <w:szCs w:val="24"/>
        </w:rPr>
      </w:pPr>
    </w:p>
    <w:tbl>
      <w:tblPr>
        <w:tblW w:w="8730" w:type="dxa"/>
        <w:tblCellSpacing w:w="15" w:type="dxa"/>
        <w:tblCellMar>
          <w:top w:w="15" w:type="dxa"/>
          <w:left w:w="15" w:type="dxa"/>
          <w:bottom w:w="15" w:type="dxa"/>
          <w:right w:w="15" w:type="dxa"/>
        </w:tblCellMar>
        <w:tblLook w:val="04A0" w:firstRow="1" w:lastRow="0" w:firstColumn="1" w:lastColumn="0" w:noHBand="0" w:noVBand="1"/>
      </w:tblPr>
      <w:tblGrid>
        <w:gridCol w:w="8730"/>
      </w:tblGrid>
      <w:tr w:rsidR="00FC1214" w:rsidRPr="00246595" w:rsidTr="00FC1214">
        <w:trPr>
          <w:trHeight w:val="6615"/>
          <w:tblHeader/>
          <w:tblCellSpacing w:w="15" w:type="dxa"/>
        </w:trPr>
        <w:tc>
          <w:tcPr>
            <w:tcW w:w="0" w:type="auto"/>
            <w:vAlign w:val="center"/>
            <w:hideMark/>
          </w:tcPr>
          <w:p w:rsidR="00FC1214" w:rsidRPr="00246595" w:rsidRDefault="00FC1214" w:rsidP="002E1C74">
            <w:pPr>
              <w:spacing w:after="0" w:line="240" w:lineRule="auto"/>
              <w:jc w:val="center"/>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noProof/>
                <w:sz w:val="24"/>
                <w:szCs w:val="24"/>
                <w:lang w:eastAsia="ru-RU"/>
              </w:rPr>
              <w:drawing>
                <wp:inline distT="0" distB="0" distL="0" distR="0" wp14:anchorId="3B04145B" wp14:editId="268DAF37">
                  <wp:extent cx="5486400" cy="32004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bl>
    <w:p w:rsidR="00DE48E3" w:rsidRPr="00246595" w:rsidRDefault="00DE48E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Сауалнама нәтижелері бойынша студенттердің басым бөлігі </w:t>
      </w:r>
      <w:r w:rsidRPr="007D5F6D">
        <w:rPr>
          <w:rFonts w:ascii="Times New Roman" w:hAnsi="Times New Roman" w:cs="Times New Roman"/>
          <w:b/>
          <w:sz w:val="24"/>
          <w:szCs w:val="24"/>
        </w:rPr>
        <w:t>(</w:t>
      </w:r>
      <w:r w:rsidRPr="007D5F6D">
        <w:rPr>
          <w:rStyle w:val="a4"/>
          <w:rFonts w:ascii="Times New Roman" w:hAnsi="Times New Roman" w:cs="Times New Roman"/>
          <w:b w:val="0"/>
          <w:sz w:val="24"/>
          <w:szCs w:val="24"/>
        </w:rPr>
        <w:t>89,3%</w:t>
      </w:r>
      <w:r w:rsidRPr="007D5F6D">
        <w:rPr>
          <w:rFonts w:ascii="Times New Roman" w:hAnsi="Times New Roman" w:cs="Times New Roman"/>
          <w:b/>
          <w:sz w:val="24"/>
          <w:szCs w:val="24"/>
        </w:rPr>
        <w:t>)</w:t>
      </w:r>
      <w:r w:rsidRPr="00246595">
        <w:rPr>
          <w:rFonts w:ascii="Times New Roman" w:hAnsi="Times New Roman" w:cs="Times New Roman"/>
          <w:sz w:val="24"/>
          <w:szCs w:val="24"/>
        </w:rPr>
        <w:t xml:space="preserve"> емтиханда білімді бағалаудың ең объективті түрі ретінде </w:t>
      </w:r>
      <w:r w:rsidRPr="007D5F6D">
        <w:rPr>
          <w:rStyle w:val="a4"/>
          <w:rFonts w:ascii="Times New Roman" w:hAnsi="Times New Roman" w:cs="Times New Roman"/>
          <w:b w:val="0"/>
          <w:sz w:val="24"/>
          <w:szCs w:val="24"/>
        </w:rPr>
        <w:t>тестілеуді</w:t>
      </w:r>
      <w:r w:rsidRPr="007D5F6D">
        <w:rPr>
          <w:rFonts w:ascii="Times New Roman" w:hAnsi="Times New Roman" w:cs="Times New Roman"/>
          <w:b/>
          <w:sz w:val="24"/>
          <w:szCs w:val="24"/>
        </w:rPr>
        <w:t xml:space="preserve"> </w:t>
      </w:r>
      <w:r w:rsidRPr="00246595">
        <w:rPr>
          <w:rFonts w:ascii="Times New Roman" w:hAnsi="Times New Roman" w:cs="Times New Roman"/>
          <w:sz w:val="24"/>
          <w:szCs w:val="24"/>
        </w:rPr>
        <w:t xml:space="preserve">таңдаған. Респонденттердің </w:t>
      </w:r>
      <w:r w:rsidRPr="007D5F6D">
        <w:rPr>
          <w:rStyle w:val="a4"/>
          <w:rFonts w:ascii="Times New Roman" w:hAnsi="Times New Roman" w:cs="Times New Roman"/>
          <w:b w:val="0"/>
          <w:sz w:val="24"/>
          <w:szCs w:val="24"/>
        </w:rPr>
        <w:t>7,0%-ы</w:t>
      </w:r>
      <w:r w:rsidRPr="00246595">
        <w:rPr>
          <w:rFonts w:ascii="Times New Roman" w:hAnsi="Times New Roman" w:cs="Times New Roman"/>
          <w:sz w:val="24"/>
          <w:szCs w:val="24"/>
        </w:rPr>
        <w:t xml:space="preserve"> ауызша емтиханды, </w:t>
      </w:r>
      <w:r w:rsidRPr="007D5F6D">
        <w:rPr>
          <w:rStyle w:val="a4"/>
          <w:rFonts w:ascii="Times New Roman" w:hAnsi="Times New Roman" w:cs="Times New Roman"/>
          <w:b w:val="0"/>
          <w:sz w:val="24"/>
          <w:szCs w:val="24"/>
        </w:rPr>
        <w:t>3,4%-ы</w:t>
      </w:r>
      <w:r w:rsidRPr="00246595">
        <w:rPr>
          <w:rFonts w:ascii="Times New Roman" w:hAnsi="Times New Roman" w:cs="Times New Roman"/>
          <w:sz w:val="24"/>
          <w:szCs w:val="24"/>
        </w:rPr>
        <w:t xml:space="preserve"> жазбаша емтиханды объективті бағалау түрі деп есептейді. Ал өзге бағалау нысандарын таңдағандардың үлесі </w:t>
      </w:r>
      <w:r w:rsidRPr="007D5F6D">
        <w:rPr>
          <w:rStyle w:val="a4"/>
          <w:rFonts w:ascii="Times New Roman" w:hAnsi="Times New Roman" w:cs="Times New Roman"/>
          <w:b w:val="0"/>
          <w:sz w:val="24"/>
          <w:szCs w:val="24"/>
        </w:rPr>
        <w:t>0,3%</w:t>
      </w:r>
      <w:r w:rsidRPr="00246595">
        <w:rPr>
          <w:rFonts w:ascii="Times New Roman" w:hAnsi="Times New Roman" w:cs="Times New Roman"/>
          <w:sz w:val="24"/>
          <w:szCs w:val="24"/>
        </w:rPr>
        <w:t xml:space="preserve"> ғана болды. Бұл көрсеткіш білім </w:t>
      </w:r>
      <w:r w:rsidRPr="00246595">
        <w:rPr>
          <w:rFonts w:ascii="Times New Roman" w:hAnsi="Times New Roman" w:cs="Times New Roman"/>
          <w:sz w:val="24"/>
          <w:szCs w:val="24"/>
        </w:rPr>
        <w:lastRenderedPageBreak/>
        <w:t>алушылар арасында тестілеу форматының әділдігі мен ашықтығына деген сенімнің жоғары екенін көрсетеді.</w:t>
      </w:r>
    </w:p>
    <w:p w:rsidR="00DE48E3" w:rsidRPr="00246595" w:rsidRDefault="00DE48E3"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4. Сіз рейтингтік ұпайлармен келісесіз бе?</w:t>
      </w:r>
    </w:p>
    <w:p w:rsidR="008F6833" w:rsidRPr="00246595" w:rsidRDefault="008F6833"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620"/>
        <w:gridCol w:w="792"/>
        <w:gridCol w:w="929"/>
      </w:tblGrid>
      <w:tr w:rsidR="004E2834" w:rsidRPr="007D5F6D" w:rsidTr="004E2834">
        <w:trPr>
          <w:tblHeader/>
          <w:tblCellSpacing w:w="15" w:type="dxa"/>
        </w:trPr>
        <w:tc>
          <w:tcPr>
            <w:tcW w:w="0" w:type="auto"/>
            <w:vAlign w:val="center"/>
            <w:hideMark/>
          </w:tcPr>
          <w:p w:rsidR="004E2834" w:rsidRPr="007D5F6D" w:rsidRDefault="004E2834" w:rsidP="002E1C74">
            <w:pPr>
              <w:spacing w:after="0" w:line="240" w:lineRule="auto"/>
              <w:jc w:val="center"/>
              <w:rPr>
                <w:rFonts w:ascii="Times New Roman" w:eastAsia="Times New Roman" w:hAnsi="Times New Roman" w:cs="Times New Roman"/>
                <w:bCs/>
                <w:sz w:val="24"/>
                <w:szCs w:val="24"/>
                <w:lang w:eastAsia="ru-RU"/>
              </w:rPr>
            </w:pPr>
            <w:r w:rsidRPr="007D5F6D">
              <w:rPr>
                <w:rFonts w:ascii="Times New Roman" w:eastAsia="Times New Roman" w:hAnsi="Times New Roman" w:cs="Times New Roman"/>
                <w:bCs/>
                <w:sz w:val="24"/>
                <w:szCs w:val="24"/>
                <w:lang w:eastAsia="ru-RU"/>
              </w:rPr>
              <w:t>Білім беру бағдарламасы</w:t>
            </w:r>
          </w:p>
        </w:tc>
        <w:tc>
          <w:tcPr>
            <w:tcW w:w="0" w:type="auto"/>
            <w:vAlign w:val="center"/>
            <w:hideMark/>
          </w:tcPr>
          <w:p w:rsidR="004E2834" w:rsidRPr="007D5F6D" w:rsidRDefault="004E2834" w:rsidP="002E1C74">
            <w:pPr>
              <w:spacing w:after="0" w:line="240" w:lineRule="auto"/>
              <w:jc w:val="right"/>
              <w:rPr>
                <w:rFonts w:ascii="Times New Roman" w:eastAsia="Times New Roman" w:hAnsi="Times New Roman" w:cs="Times New Roman"/>
                <w:bCs/>
                <w:sz w:val="24"/>
                <w:szCs w:val="24"/>
                <w:lang w:eastAsia="ru-RU"/>
              </w:rPr>
            </w:pPr>
            <w:r w:rsidRPr="007D5F6D">
              <w:rPr>
                <w:rFonts w:ascii="Times New Roman" w:eastAsia="Times New Roman" w:hAnsi="Times New Roman" w:cs="Times New Roman"/>
                <w:bCs/>
                <w:sz w:val="24"/>
                <w:szCs w:val="24"/>
                <w:lang w:eastAsia="ru-RU"/>
              </w:rPr>
              <w:t>Иә %</w:t>
            </w:r>
          </w:p>
        </w:tc>
        <w:tc>
          <w:tcPr>
            <w:tcW w:w="0" w:type="auto"/>
            <w:vAlign w:val="center"/>
            <w:hideMark/>
          </w:tcPr>
          <w:p w:rsidR="004E2834" w:rsidRPr="007D5F6D" w:rsidRDefault="004E2834" w:rsidP="002E1C74">
            <w:pPr>
              <w:spacing w:after="0" w:line="240" w:lineRule="auto"/>
              <w:jc w:val="right"/>
              <w:rPr>
                <w:rFonts w:ascii="Times New Roman" w:eastAsia="Times New Roman" w:hAnsi="Times New Roman" w:cs="Times New Roman"/>
                <w:bCs/>
                <w:sz w:val="24"/>
                <w:szCs w:val="24"/>
                <w:lang w:eastAsia="ru-RU"/>
              </w:rPr>
            </w:pPr>
            <w:r w:rsidRPr="007D5F6D">
              <w:rPr>
                <w:rFonts w:ascii="Times New Roman" w:eastAsia="Times New Roman" w:hAnsi="Times New Roman" w:cs="Times New Roman"/>
                <w:bCs/>
                <w:sz w:val="24"/>
                <w:szCs w:val="24"/>
                <w:lang w:eastAsia="ru-RU"/>
              </w:rPr>
              <w:t>Жоқ %</w:t>
            </w:r>
          </w:p>
        </w:tc>
        <w:tc>
          <w:tcPr>
            <w:tcW w:w="0" w:type="auto"/>
            <w:vAlign w:val="center"/>
            <w:hideMark/>
          </w:tcPr>
          <w:p w:rsidR="004E2834" w:rsidRPr="007D5F6D" w:rsidRDefault="004E2834" w:rsidP="002E1C74">
            <w:pPr>
              <w:spacing w:after="0" w:line="240" w:lineRule="auto"/>
              <w:jc w:val="right"/>
              <w:rPr>
                <w:rFonts w:ascii="Times New Roman" w:eastAsia="Times New Roman" w:hAnsi="Times New Roman" w:cs="Times New Roman"/>
                <w:bCs/>
                <w:sz w:val="24"/>
                <w:szCs w:val="24"/>
                <w:lang w:eastAsia="ru-RU"/>
              </w:rPr>
            </w:pPr>
            <w:r w:rsidRPr="007D5F6D">
              <w:rPr>
                <w:rFonts w:ascii="Times New Roman" w:eastAsia="Times New Roman" w:hAnsi="Times New Roman" w:cs="Times New Roman"/>
                <w:bCs/>
                <w:sz w:val="24"/>
                <w:szCs w:val="24"/>
                <w:lang w:eastAsia="ru-RU"/>
              </w:rPr>
              <w:t>Басқа %</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93,3</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6,7</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95,9</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0,3</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96,7</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90,4</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8,7</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0,9</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97,7</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90,6</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7,4</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B7306" w:rsidRPr="00246595" w:rsidTr="00895134">
        <w:trPr>
          <w:tblCellSpacing w:w="15" w:type="dxa"/>
        </w:trPr>
        <w:tc>
          <w:tcPr>
            <w:tcW w:w="0" w:type="auto"/>
            <w:vAlign w:val="center"/>
            <w:hideMark/>
          </w:tcPr>
          <w:p w:rsidR="00BB7306" w:rsidRPr="00246595" w:rsidRDefault="00BB7306"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0" w:type="auto"/>
            <w:hideMark/>
          </w:tcPr>
          <w:p w:rsidR="00BB7306" w:rsidRPr="00246595" w:rsidRDefault="00BB7306"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BB7306" w:rsidRPr="00246595" w:rsidRDefault="00BB7306"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BB7306" w:rsidRPr="00246595" w:rsidRDefault="00BB7306"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94,2</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5,8</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90,9</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94,1</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5,9</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93,1</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5,5</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92,9</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7,1</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B7306" w:rsidRPr="00246595" w:rsidTr="00CF6BDA">
        <w:trPr>
          <w:tblCellSpacing w:w="15" w:type="dxa"/>
        </w:trPr>
        <w:tc>
          <w:tcPr>
            <w:tcW w:w="0" w:type="auto"/>
            <w:vAlign w:val="center"/>
            <w:hideMark/>
          </w:tcPr>
          <w:p w:rsidR="00BB7306" w:rsidRPr="00246595" w:rsidRDefault="00BB7306"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hideMark/>
          </w:tcPr>
          <w:p w:rsidR="00BB7306" w:rsidRPr="00246595" w:rsidRDefault="00BB7306"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BB7306" w:rsidRPr="00246595" w:rsidRDefault="00BB7306"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BB7306" w:rsidRPr="00246595" w:rsidRDefault="00BB7306"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95,1</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4,9</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91,6</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88,6</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11,4</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91,3</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7,2</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91,4</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8,6</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97,8</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97,5</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4E2834" w:rsidRPr="00246595" w:rsidTr="004E2834">
        <w:trPr>
          <w:tblCellSpacing w:w="15" w:type="dxa"/>
        </w:trPr>
        <w:tc>
          <w:tcPr>
            <w:tcW w:w="0" w:type="auto"/>
            <w:vAlign w:val="center"/>
            <w:hideMark/>
          </w:tcPr>
          <w:p w:rsidR="004E2834" w:rsidRPr="00246595" w:rsidRDefault="004E283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97,2</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2,8</w:t>
            </w:r>
          </w:p>
        </w:tc>
        <w:tc>
          <w:tcPr>
            <w:tcW w:w="0" w:type="auto"/>
            <w:vAlign w:val="center"/>
            <w:hideMark/>
          </w:tcPr>
          <w:p w:rsidR="004E2834" w:rsidRPr="00246595" w:rsidRDefault="004E283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8F6833" w:rsidRPr="00246595" w:rsidRDefault="008F6833" w:rsidP="002E1C74">
      <w:pPr>
        <w:spacing w:after="0" w:line="240" w:lineRule="auto"/>
        <w:ind w:firstLine="567"/>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0"/>
      </w:tblGrid>
      <w:tr w:rsidR="00591CAE" w:rsidRPr="00246595" w:rsidTr="00BB7306">
        <w:trPr>
          <w:tblHeader/>
          <w:tblCellSpacing w:w="15" w:type="dxa"/>
        </w:trPr>
        <w:tc>
          <w:tcPr>
            <w:tcW w:w="0" w:type="auto"/>
            <w:vAlign w:val="center"/>
            <w:hideMark/>
          </w:tcPr>
          <w:p w:rsidR="00591CAE" w:rsidRPr="00246595" w:rsidRDefault="00591CAE" w:rsidP="002E1C74">
            <w:pPr>
              <w:spacing w:after="0" w:line="240" w:lineRule="auto"/>
              <w:jc w:val="center"/>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noProof/>
                <w:sz w:val="24"/>
                <w:szCs w:val="24"/>
                <w:lang w:eastAsia="ru-RU"/>
              </w:rPr>
              <w:lastRenderedPageBreak/>
              <w:drawing>
                <wp:inline distT="0" distB="0" distL="0" distR="0" wp14:anchorId="66063D07" wp14:editId="18602D5B">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bl>
    <w:p w:rsidR="00BB7306" w:rsidRPr="00246595" w:rsidRDefault="00BB7306" w:rsidP="002E1C74">
      <w:pPr>
        <w:spacing w:after="0" w:line="240" w:lineRule="auto"/>
        <w:ind w:firstLine="567"/>
        <w:jc w:val="both"/>
        <w:rPr>
          <w:rFonts w:ascii="Times New Roman" w:hAnsi="Times New Roman" w:cs="Times New Roman"/>
          <w:sz w:val="24"/>
          <w:szCs w:val="24"/>
        </w:rPr>
      </w:pPr>
    </w:p>
    <w:p w:rsidR="00BB7306" w:rsidRPr="00246595" w:rsidRDefault="00BB7306"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«Сіз рейтингтік ұпайлармен келісесіз бе?» сұрағы бойынша сауалнама нәтижелері білім алушылардың басым көпшілігі рейтингтік бағалау жүйесін қолдайтынын көрсетті. Респонденттердің орта есеппен </w:t>
      </w:r>
      <w:r w:rsidRPr="00FB4314">
        <w:rPr>
          <w:rStyle w:val="a4"/>
          <w:rFonts w:ascii="Times New Roman" w:hAnsi="Times New Roman" w:cs="Times New Roman"/>
          <w:b w:val="0"/>
          <w:sz w:val="24"/>
          <w:szCs w:val="24"/>
        </w:rPr>
        <w:t>95,7%-ы</w:t>
      </w:r>
      <w:r w:rsidRPr="00246595">
        <w:rPr>
          <w:rFonts w:ascii="Times New Roman" w:hAnsi="Times New Roman" w:cs="Times New Roman"/>
          <w:sz w:val="24"/>
          <w:szCs w:val="24"/>
        </w:rPr>
        <w:t xml:space="preserve"> рейтингтік ұпайлармен келісетінін білдірген. Ал </w:t>
      </w:r>
      <w:r w:rsidRPr="00FB4314">
        <w:rPr>
          <w:rStyle w:val="a4"/>
          <w:rFonts w:ascii="Times New Roman" w:hAnsi="Times New Roman" w:cs="Times New Roman"/>
          <w:b w:val="0"/>
          <w:sz w:val="24"/>
          <w:szCs w:val="24"/>
        </w:rPr>
        <w:t>3,7%-ы</w:t>
      </w:r>
      <w:r w:rsidRPr="00246595">
        <w:rPr>
          <w:rFonts w:ascii="Times New Roman" w:hAnsi="Times New Roman" w:cs="Times New Roman"/>
          <w:sz w:val="24"/>
          <w:szCs w:val="24"/>
        </w:rPr>
        <w:t xml:space="preserve"> рейтингтік бағалау нәтижелерімен келіспейтінін көрсетсе, </w:t>
      </w:r>
      <w:r w:rsidRPr="00FB4314">
        <w:rPr>
          <w:rStyle w:val="a4"/>
          <w:rFonts w:ascii="Times New Roman" w:hAnsi="Times New Roman" w:cs="Times New Roman"/>
          <w:b w:val="0"/>
          <w:sz w:val="24"/>
          <w:szCs w:val="24"/>
        </w:rPr>
        <w:t>0,6%-ы</w:t>
      </w:r>
      <w:r w:rsidRPr="00246595">
        <w:rPr>
          <w:rFonts w:ascii="Times New Roman" w:hAnsi="Times New Roman" w:cs="Times New Roman"/>
          <w:sz w:val="24"/>
          <w:szCs w:val="24"/>
        </w:rPr>
        <w:t xml:space="preserve"> өзге пікір білдірген. Бұл нәтижелер университетте қолданылатын рейтингтік бағалау жүйесінің ашықтығы мен әділдігіне білім алушылардың сенімі жоғары екенін көрсетеді.</w:t>
      </w:r>
    </w:p>
    <w:p w:rsidR="00BB7306" w:rsidRPr="00246595" w:rsidRDefault="00BB7306"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5. Сізге емтихан тапсыру кезінде қалыпты жағдайлардың жасалмауы кездесті ме?</w:t>
      </w:r>
    </w:p>
    <w:p w:rsidR="008F6833" w:rsidRPr="00246595" w:rsidRDefault="008F6833"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1035"/>
        <w:gridCol w:w="992"/>
        <w:gridCol w:w="992"/>
      </w:tblGrid>
      <w:tr w:rsidR="00B816BF" w:rsidRPr="00246595" w:rsidTr="00FB4314">
        <w:trPr>
          <w:tblHeader/>
          <w:tblCellSpacing w:w="15" w:type="dxa"/>
        </w:trPr>
        <w:tc>
          <w:tcPr>
            <w:tcW w:w="0" w:type="auto"/>
            <w:vAlign w:val="center"/>
            <w:hideMark/>
          </w:tcPr>
          <w:p w:rsidR="00B816BF" w:rsidRPr="00246595" w:rsidRDefault="00B816BF" w:rsidP="002E1C74">
            <w:pPr>
              <w:spacing w:after="0" w:line="240" w:lineRule="auto"/>
              <w:jc w:val="center"/>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Білім беру бағдарламасы</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Иә %</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Жоқ %</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Басқа %</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6,7</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92,2</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97,4</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0,6</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5,5</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94,5</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94,7</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3,5</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95,3</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4,4</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94,6</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2061B" w:rsidRPr="00246595" w:rsidTr="00FB4314">
        <w:trPr>
          <w:tblCellSpacing w:w="15" w:type="dxa"/>
        </w:trPr>
        <w:tc>
          <w:tcPr>
            <w:tcW w:w="0" w:type="auto"/>
            <w:vAlign w:val="center"/>
            <w:hideMark/>
          </w:tcPr>
          <w:p w:rsidR="00B2061B" w:rsidRPr="00246595" w:rsidRDefault="00B2061B"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1005" w:type="dxa"/>
            <w:hideMark/>
          </w:tcPr>
          <w:p w:rsidR="00B2061B" w:rsidRPr="00246595" w:rsidRDefault="00B2061B"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962" w:type="dxa"/>
            <w:hideMark/>
          </w:tcPr>
          <w:p w:rsidR="00B2061B" w:rsidRPr="00246595" w:rsidRDefault="00B2061B"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947" w:type="dxa"/>
            <w:hideMark/>
          </w:tcPr>
          <w:p w:rsidR="00B2061B" w:rsidRPr="00246595" w:rsidRDefault="00B2061B"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97,1</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3,9</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96,1</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5,7</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93,4</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0,9</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7,1</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92,9</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2061B" w:rsidRPr="00246595" w:rsidTr="00FB4314">
        <w:trPr>
          <w:tblCellSpacing w:w="15" w:type="dxa"/>
        </w:trPr>
        <w:tc>
          <w:tcPr>
            <w:tcW w:w="0" w:type="auto"/>
            <w:vAlign w:val="center"/>
            <w:hideMark/>
          </w:tcPr>
          <w:p w:rsidR="00B2061B" w:rsidRPr="00246595" w:rsidRDefault="00B2061B"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lastRenderedPageBreak/>
              <w:t>6В01503-Математика (IP)</w:t>
            </w:r>
          </w:p>
        </w:tc>
        <w:tc>
          <w:tcPr>
            <w:tcW w:w="1005" w:type="dxa"/>
            <w:hideMark/>
          </w:tcPr>
          <w:p w:rsidR="00B2061B" w:rsidRPr="00246595" w:rsidRDefault="00B2061B"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962" w:type="dxa"/>
            <w:hideMark/>
          </w:tcPr>
          <w:p w:rsidR="00B2061B" w:rsidRPr="00246595" w:rsidRDefault="00B2061B"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947" w:type="dxa"/>
            <w:hideMark/>
          </w:tcPr>
          <w:p w:rsidR="00B2061B" w:rsidRPr="00246595" w:rsidRDefault="00B2061B"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3,3</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96,7</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4,6</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97,1</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95,7</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4,3</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96,2</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97,8</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97,5</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B816BF" w:rsidRPr="00246595" w:rsidTr="00FB4314">
        <w:trPr>
          <w:tblCellSpacing w:w="15" w:type="dxa"/>
        </w:trPr>
        <w:tc>
          <w:tcPr>
            <w:tcW w:w="0" w:type="auto"/>
            <w:vAlign w:val="center"/>
            <w:hideMark/>
          </w:tcPr>
          <w:p w:rsidR="00B816BF" w:rsidRPr="00246595" w:rsidRDefault="00B816BF"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1005"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2,8</w:t>
            </w:r>
          </w:p>
        </w:tc>
        <w:tc>
          <w:tcPr>
            <w:tcW w:w="962"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97,2</w:t>
            </w:r>
          </w:p>
        </w:tc>
        <w:tc>
          <w:tcPr>
            <w:tcW w:w="947" w:type="dxa"/>
            <w:vAlign w:val="center"/>
            <w:hideMark/>
          </w:tcPr>
          <w:p w:rsidR="00B816BF" w:rsidRPr="00246595" w:rsidRDefault="00B816BF"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B816BF" w:rsidRPr="00246595" w:rsidRDefault="00B816BF" w:rsidP="002E1C74">
      <w:pPr>
        <w:spacing w:after="0" w:line="240" w:lineRule="auto"/>
        <w:ind w:firstLine="567"/>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0"/>
      </w:tblGrid>
      <w:tr w:rsidR="00E35D9C" w:rsidRPr="00246595" w:rsidTr="00E35D9C">
        <w:trPr>
          <w:tblHeader/>
          <w:tblCellSpacing w:w="15" w:type="dxa"/>
        </w:trPr>
        <w:tc>
          <w:tcPr>
            <w:tcW w:w="0" w:type="auto"/>
            <w:vAlign w:val="center"/>
            <w:hideMark/>
          </w:tcPr>
          <w:p w:rsidR="00E35D9C" w:rsidRPr="00246595" w:rsidRDefault="00E35D9C" w:rsidP="002E1C74">
            <w:pPr>
              <w:spacing w:after="0" w:line="240" w:lineRule="auto"/>
              <w:jc w:val="center"/>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noProof/>
                <w:sz w:val="24"/>
                <w:szCs w:val="24"/>
                <w:lang w:eastAsia="ru-RU"/>
              </w:rPr>
              <w:drawing>
                <wp:inline distT="0" distB="0" distL="0" distR="0" wp14:anchorId="3DD63B7B" wp14:editId="5EB4B725">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bl>
    <w:p w:rsidR="00E35D9C" w:rsidRPr="00246595" w:rsidRDefault="00E35D9C" w:rsidP="002E1C74">
      <w:pPr>
        <w:spacing w:after="0" w:line="240" w:lineRule="auto"/>
        <w:ind w:firstLine="567"/>
        <w:jc w:val="both"/>
        <w:rPr>
          <w:rFonts w:ascii="Times New Roman" w:hAnsi="Times New Roman" w:cs="Times New Roman"/>
          <w:sz w:val="24"/>
          <w:szCs w:val="24"/>
        </w:rPr>
      </w:pPr>
    </w:p>
    <w:p w:rsidR="00E35D9C" w:rsidRPr="00246595" w:rsidRDefault="00E35D9C"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«Сізге емтихан тапсыру кезінде қалыпты жағдайлардың жасалмауы кездесті ме?» сұрағы бойынша жүргізілген сауалнама нәтижелері білім алушылардың басым көпшілігі емтихан тапсыру кезінде қажетті жағдайлардың толық қамтамасыз етілгенін көрсеткенін айғақтайды. Респонденттердің орта есеппен </w:t>
      </w:r>
      <w:r w:rsidRPr="000D0B2C">
        <w:rPr>
          <w:rStyle w:val="a4"/>
          <w:rFonts w:ascii="Times New Roman" w:hAnsi="Times New Roman" w:cs="Times New Roman"/>
          <w:b w:val="0"/>
          <w:sz w:val="24"/>
          <w:szCs w:val="24"/>
        </w:rPr>
        <w:t>96,7%-ы</w:t>
      </w:r>
      <w:r w:rsidRPr="000D0B2C">
        <w:rPr>
          <w:rFonts w:ascii="Times New Roman" w:hAnsi="Times New Roman" w:cs="Times New Roman"/>
          <w:b/>
          <w:sz w:val="24"/>
          <w:szCs w:val="24"/>
        </w:rPr>
        <w:t xml:space="preserve"> </w:t>
      </w:r>
      <w:r w:rsidRPr="00246595">
        <w:rPr>
          <w:rFonts w:ascii="Times New Roman" w:hAnsi="Times New Roman" w:cs="Times New Roman"/>
          <w:sz w:val="24"/>
          <w:szCs w:val="24"/>
        </w:rPr>
        <w:t xml:space="preserve">емтихан барысында қолайсыз немесе қалыпты емес жағдайлардың кездеспегенін атап өткен. Ал </w:t>
      </w:r>
      <w:r w:rsidRPr="000D0B2C">
        <w:rPr>
          <w:rStyle w:val="a4"/>
          <w:rFonts w:ascii="Times New Roman" w:hAnsi="Times New Roman" w:cs="Times New Roman"/>
          <w:b w:val="0"/>
          <w:sz w:val="24"/>
          <w:szCs w:val="24"/>
        </w:rPr>
        <w:t>2,8%-ы</w:t>
      </w:r>
      <w:r w:rsidRPr="00246595">
        <w:rPr>
          <w:rFonts w:ascii="Times New Roman" w:hAnsi="Times New Roman" w:cs="Times New Roman"/>
          <w:sz w:val="24"/>
          <w:szCs w:val="24"/>
        </w:rPr>
        <w:t xml:space="preserve"> мұндай жағдайлардың болғанын көрсетсе, </w:t>
      </w:r>
      <w:r w:rsidRPr="000D0B2C">
        <w:rPr>
          <w:rStyle w:val="a4"/>
          <w:rFonts w:ascii="Times New Roman" w:hAnsi="Times New Roman" w:cs="Times New Roman"/>
          <w:b w:val="0"/>
          <w:sz w:val="24"/>
          <w:szCs w:val="24"/>
        </w:rPr>
        <w:t>0,5%-ы</w:t>
      </w:r>
      <w:r w:rsidRPr="00246595">
        <w:rPr>
          <w:rFonts w:ascii="Times New Roman" w:hAnsi="Times New Roman" w:cs="Times New Roman"/>
          <w:sz w:val="24"/>
          <w:szCs w:val="24"/>
        </w:rPr>
        <w:t xml:space="preserve"> өзге пікір білдірген. Бұл көрсеткіштер университетте емтихан өткізу барысында академиялық және ұйымдастырушылық талаптардың жоғары деңгейде сақталатынын көрсетеді.</w:t>
      </w:r>
    </w:p>
    <w:p w:rsidR="00B816BF" w:rsidRPr="00246595" w:rsidRDefault="00B816BF"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lastRenderedPageBreak/>
        <w:t>6. Емтихан тапсыру кезінде сізге қысымшылдық жасалды ма?</w:t>
      </w:r>
    </w:p>
    <w:p w:rsidR="00E35D9C" w:rsidRPr="00246595" w:rsidRDefault="00E35D9C"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620"/>
        <w:gridCol w:w="792"/>
        <w:gridCol w:w="929"/>
      </w:tblGrid>
      <w:tr w:rsidR="00E35D9C" w:rsidRPr="00246595" w:rsidTr="00E35D9C">
        <w:trPr>
          <w:tblHeader/>
          <w:tblCellSpacing w:w="15" w:type="dxa"/>
        </w:trPr>
        <w:tc>
          <w:tcPr>
            <w:tcW w:w="0" w:type="auto"/>
            <w:vAlign w:val="center"/>
            <w:hideMark/>
          </w:tcPr>
          <w:p w:rsidR="00E35D9C" w:rsidRPr="00246595" w:rsidRDefault="00E35D9C" w:rsidP="002E1C74">
            <w:pPr>
              <w:spacing w:after="0" w:line="240" w:lineRule="auto"/>
              <w:jc w:val="center"/>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Білім беру бағдарламасы</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Иә %</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Жоқ %</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Басқа %</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98,9</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0,6</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99,1</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0,3</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97,8</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98,9</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0,5</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0,5</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002CCB">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0" w:type="auto"/>
            <w:hideMark/>
          </w:tcPr>
          <w:p w:rsidR="00E35D9C" w:rsidRPr="00246595" w:rsidRDefault="00E35D9C"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35D9C" w:rsidRPr="00246595" w:rsidRDefault="00E35D9C"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35D9C" w:rsidRPr="00246595" w:rsidRDefault="00E35D9C"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98,8</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0,5</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C743F5">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hideMark/>
          </w:tcPr>
          <w:p w:rsidR="00E35D9C" w:rsidRPr="00246595" w:rsidRDefault="00E35D9C"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35D9C" w:rsidRPr="00246595" w:rsidRDefault="00E35D9C"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35D9C" w:rsidRPr="00246595" w:rsidRDefault="00E35D9C"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99,2</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99,3</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35D9C" w:rsidRPr="00246595" w:rsidTr="00E35D9C">
        <w:trPr>
          <w:tblCellSpacing w:w="15" w:type="dxa"/>
        </w:trPr>
        <w:tc>
          <w:tcPr>
            <w:tcW w:w="0" w:type="auto"/>
            <w:vAlign w:val="center"/>
            <w:hideMark/>
          </w:tcPr>
          <w:p w:rsidR="00E35D9C" w:rsidRPr="00246595" w:rsidRDefault="00E35D9C"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35D9C" w:rsidRPr="00246595" w:rsidRDefault="00E35D9C"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E35D9C" w:rsidRPr="00246595" w:rsidRDefault="00E35D9C" w:rsidP="002E1C74">
      <w:pPr>
        <w:spacing w:after="0" w:line="240" w:lineRule="auto"/>
        <w:ind w:firstLine="567"/>
        <w:jc w:val="both"/>
        <w:rPr>
          <w:rFonts w:ascii="Times New Roman" w:hAnsi="Times New Roman" w:cs="Times New Roman"/>
          <w:sz w:val="24"/>
          <w:szCs w:val="24"/>
        </w:rPr>
      </w:pPr>
    </w:p>
    <w:p w:rsidR="00E35D9C" w:rsidRPr="00246595" w:rsidRDefault="00E35D9C" w:rsidP="002E1C74">
      <w:pPr>
        <w:spacing w:after="0" w:line="240" w:lineRule="auto"/>
        <w:ind w:firstLine="567"/>
        <w:jc w:val="both"/>
        <w:rPr>
          <w:rFonts w:ascii="Times New Roman" w:hAnsi="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30"/>
      </w:tblGrid>
      <w:tr w:rsidR="00B24A4D" w:rsidRPr="00246595" w:rsidTr="00AD4018">
        <w:trPr>
          <w:tblHeader/>
          <w:tblCellSpacing w:w="15" w:type="dxa"/>
        </w:trPr>
        <w:tc>
          <w:tcPr>
            <w:tcW w:w="0" w:type="auto"/>
            <w:vAlign w:val="center"/>
            <w:hideMark/>
          </w:tcPr>
          <w:p w:rsidR="00B24A4D" w:rsidRPr="00246595" w:rsidRDefault="00B24A4D" w:rsidP="002E1C74">
            <w:pPr>
              <w:spacing w:after="0" w:line="240" w:lineRule="auto"/>
              <w:jc w:val="center"/>
              <w:rPr>
                <w:rFonts w:ascii="Times New Roman" w:eastAsia="Times New Roman" w:hAnsi="Times New Roman" w:cs="Times New Roman"/>
                <w:b/>
                <w:bCs/>
                <w:sz w:val="24"/>
                <w:szCs w:val="24"/>
                <w:lang w:eastAsia="ru-RU"/>
              </w:rPr>
            </w:pPr>
            <w:r w:rsidRPr="00246595">
              <w:rPr>
                <w:rFonts w:ascii="Times New Roman" w:eastAsia="Times New Roman" w:hAnsi="Times New Roman" w:cs="Times New Roman"/>
                <w:b/>
                <w:bCs/>
                <w:noProof/>
                <w:sz w:val="24"/>
                <w:szCs w:val="24"/>
                <w:lang w:eastAsia="ru-RU"/>
              </w:rPr>
              <w:lastRenderedPageBreak/>
              <w:drawing>
                <wp:inline distT="0" distB="0" distL="0" distR="0" wp14:anchorId="4E397664" wp14:editId="0D7FBFDC">
                  <wp:extent cx="548640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bl>
    <w:p w:rsidR="00AD4018" w:rsidRPr="00246595" w:rsidRDefault="00AD4018" w:rsidP="002E1C74">
      <w:pPr>
        <w:spacing w:after="0" w:line="240" w:lineRule="auto"/>
        <w:ind w:firstLine="567"/>
        <w:jc w:val="both"/>
        <w:rPr>
          <w:rFonts w:ascii="Times New Roman" w:hAnsi="Times New Roman" w:cs="Times New Roman"/>
          <w:sz w:val="24"/>
          <w:szCs w:val="24"/>
        </w:rPr>
      </w:pPr>
    </w:p>
    <w:p w:rsidR="00AD4018" w:rsidRPr="00246595" w:rsidRDefault="00AD4018"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«Емтихан тапсыру кезінде сізге қысымшылдық жасалды ма?» сұрағы бойынша сауалнама нәтижелері білім алушылардың басым көпшілігі емтихан өткізу барысында қандай да бір қысымшылыққа ұшырамағанын көрсетті. Респонденттердің орта есеппен </w:t>
      </w:r>
      <w:r w:rsidRPr="000D0B2C">
        <w:rPr>
          <w:rStyle w:val="a4"/>
          <w:rFonts w:ascii="Times New Roman" w:hAnsi="Times New Roman" w:cs="Times New Roman"/>
          <w:b w:val="0"/>
          <w:sz w:val="24"/>
          <w:szCs w:val="24"/>
        </w:rPr>
        <w:t>99,6%-ы</w:t>
      </w:r>
      <w:r w:rsidRPr="00246595">
        <w:rPr>
          <w:rFonts w:ascii="Times New Roman" w:hAnsi="Times New Roman" w:cs="Times New Roman"/>
          <w:sz w:val="24"/>
          <w:szCs w:val="24"/>
        </w:rPr>
        <w:t xml:space="preserve"> емтихан кезінде өздеріне қысым көрсетілмегенін атап өткен. Ал тек </w:t>
      </w:r>
      <w:r w:rsidRPr="000D0B2C">
        <w:rPr>
          <w:rStyle w:val="a4"/>
          <w:rFonts w:ascii="Times New Roman" w:hAnsi="Times New Roman" w:cs="Times New Roman"/>
          <w:b w:val="0"/>
          <w:sz w:val="24"/>
          <w:szCs w:val="24"/>
        </w:rPr>
        <w:t>0,2%-ы</w:t>
      </w:r>
      <w:r w:rsidRPr="00246595">
        <w:rPr>
          <w:rFonts w:ascii="Times New Roman" w:hAnsi="Times New Roman" w:cs="Times New Roman"/>
          <w:sz w:val="24"/>
          <w:szCs w:val="24"/>
        </w:rPr>
        <w:t xml:space="preserve"> қысымшылық фактілерінің болғанын көрсетсе, </w:t>
      </w:r>
      <w:r w:rsidRPr="000D0B2C">
        <w:rPr>
          <w:rStyle w:val="a4"/>
          <w:rFonts w:ascii="Times New Roman" w:hAnsi="Times New Roman" w:cs="Times New Roman"/>
          <w:b w:val="0"/>
          <w:sz w:val="24"/>
          <w:szCs w:val="24"/>
        </w:rPr>
        <w:t>0,2%-ы</w:t>
      </w:r>
      <w:r w:rsidRPr="00246595">
        <w:rPr>
          <w:rFonts w:ascii="Times New Roman" w:hAnsi="Times New Roman" w:cs="Times New Roman"/>
          <w:sz w:val="24"/>
          <w:szCs w:val="24"/>
        </w:rPr>
        <w:t xml:space="preserve"> өзге пікір білдірген. Бұл көрсеткіштер университетте емтихан өткізу барысында академиялық адалдық пен студенттердің құқықтарын сақтау деңгейінің жоғары екенін көрсетеді.</w:t>
      </w:r>
    </w:p>
    <w:p w:rsidR="00AD4018" w:rsidRPr="00246595" w:rsidRDefault="00AD4018"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7. Аппеляцияға өтініш беру мүмкіндігі бар ма?</w:t>
      </w:r>
    </w:p>
    <w:p w:rsidR="008F6833" w:rsidRPr="00246595" w:rsidRDefault="008F6833"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620"/>
        <w:gridCol w:w="792"/>
        <w:gridCol w:w="929"/>
      </w:tblGrid>
      <w:tr w:rsidR="00EF2D19" w:rsidRPr="00246595" w:rsidTr="009A19E6">
        <w:trPr>
          <w:tblHeader/>
          <w:tblCellSpacing w:w="15" w:type="dxa"/>
        </w:trPr>
        <w:tc>
          <w:tcPr>
            <w:tcW w:w="0" w:type="auto"/>
            <w:vAlign w:val="center"/>
            <w:hideMark/>
          </w:tcPr>
          <w:p w:rsidR="00EF2D19" w:rsidRPr="00246595" w:rsidRDefault="00EF2D19" w:rsidP="002E1C74">
            <w:pPr>
              <w:spacing w:after="0" w:line="240" w:lineRule="auto"/>
              <w:jc w:val="center"/>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Білім беру бағдарламасы</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Иә %</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Жоқ %</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Басқа %</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96,7</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98,6</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0,3</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96,7</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97,6</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1,7</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97,7</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97,5</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1,5</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0" w:type="auto"/>
            <w:hideMark/>
          </w:tcPr>
          <w:p w:rsidR="00EF2D19" w:rsidRPr="00246595" w:rsidRDefault="00EF2D19"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F2D19" w:rsidRPr="00246595" w:rsidRDefault="00EF2D19"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F2D19" w:rsidRPr="00246595" w:rsidRDefault="00EF2D19"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98,3</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0,6</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97,1</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96,8</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2,1</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lastRenderedPageBreak/>
              <w:t>7М01401-Дене шынықтыру және спорт</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95,2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2,4</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2,4</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hideMark/>
          </w:tcPr>
          <w:p w:rsidR="00EF2D19" w:rsidRPr="00246595" w:rsidRDefault="00EF2D19"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F2D19" w:rsidRPr="00246595" w:rsidRDefault="00EF2D19"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EF2D19" w:rsidRPr="00246595" w:rsidRDefault="00EF2D19"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98,4</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97,9</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1,7</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97,1</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2,9</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98,6</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97,1</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2,1</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3,8</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97,8</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97,5</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2,5</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EF2D19" w:rsidRPr="00246595" w:rsidTr="009A19E6">
        <w:trPr>
          <w:tblCellSpacing w:w="15" w:type="dxa"/>
        </w:trPr>
        <w:tc>
          <w:tcPr>
            <w:tcW w:w="0" w:type="auto"/>
            <w:vAlign w:val="center"/>
            <w:hideMark/>
          </w:tcPr>
          <w:p w:rsidR="00EF2D19" w:rsidRPr="00246595" w:rsidRDefault="00EF2D19"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97,2</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2,8</w:t>
            </w:r>
          </w:p>
        </w:tc>
        <w:tc>
          <w:tcPr>
            <w:tcW w:w="0" w:type="auto"/>
            <w:vAlign w:val="center"/>
            <w:hideMark/>
          </w:tcPr>
          <w:p w:rsidR="00EF2D19" w:rsidRPr="00246595" w:rsidRDefault="00EF2D19"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8F6833" w:rsidRPr="00246595" w:rsidRDefault="008F6833" w:rsidP="002E1C74">
      <w:pPr>
        <w:spacing w:after="0" w:line="240" w:lineRule="auto"/>
        <w:ind w:firstLine="567"/>
        <w:jc w:val="both"/>
        <w:rPr>
          <w:rFonts w:ascii="Times New Roman" w:hAnsi="Times New Roman" w:cs="Times New Roman"/>
          <w:sz w:val="24"/>
          <w:szCs w:val="24"/>
        </w:rPr>
      </w:pPr>
    </w:p>
    <w:p w:rsidR="009A19E6" w:rsidRPr="00246595" w:rsidRDefault="009A19E6" w:rsidP="002E1C74">
      <w:pPr>
        <w:spacing w:after="0" w:line="240" w:lineRule="auto"/>
        <w:ind w:firstLine="567"/>
        <w:jc w:val="both"/>
        <w:rPr>
          <w:rFonts w:ascii="Times New Roman" w:hAnsi="Times New Roman" w:cs="Times New Roman"/>
          <w:sz w:val="24"/>
          <w:szCs w:val="24"/>
        </w:rPr>
      </w:pPr>
    </w:p>
    <w:p w:rsidR="00275967" w:rsidRPr="00246595" w:rsidRDefault="00275967"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noProof/>
          <w:sz w:val="24"/>
          <w:szCs w:val="24"/>
          <w:lang w:eastAsia="ru-RU"/>
        </w:rPr>
        <w:drawing>
          <wp:inline distT="0" distB="0" distL="0" distR="0">
            <wp:extent cx="5486400"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75967" w:rsidRPr="00246595" w:rsidRDefault="00275967" w:rsidP="002E1C74">
      <w:pPr>
        <w:spacing w:after="0" w:line="240" w:lineRule="auto"/>
        <w:ind w:firstLine="567"/>
        <w:jc w:val="both"/>
        <w:rPr>
          <w:rFonts w:ascii="Times New Roman" w:hAnsi="Times New Roman" w:cs="Times New Roman"/>
          <w:sz w:val="24"/>
          <w:szCs w:val="24"/>
        </w:rPr>
      </w:pPr>
    </w:p>
    <w:p w:rsidR="009A19E6" w:rsidRPr="00246595" w:rsidRDefault="00275967"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«Апелляцияға өтініш беру мүмкіндігі бар ма?» сұрағы бойынша жүргізілген сауалнама нәтижелері білім алушылардың басым көпшілігі университетте апелляция беру мүмкіндігі қарастырылғанын білетінін көрсетті. Респонденттердің орта есеппен </w:t>
      </w:r>
      <w:r w:rsidRPr="000D0B2C">
        <w:rPr>
          <w:rStyle w:val="a4"/>
          <w:rFonts w:ascii="Times New Roman" w:hAnsi="Times New Roman" w:cs="Times New Roman"/>
          <w:b w:val="0"/>
          <w:sz w:val="24"/>
          <w:szCs w:val="24"/>
        </w:rPr>
        <w:t>98,0%-ы</w:t>
      </w:r>
      <w:r w:rsidRPr="00246595">
        <w:rPr>
          <w:rFonts w:ascii="Times New Roman" w:hAnsi="Times New Roman" w:cs="Times New Roman"/>
          <w:sz w:val="24"/>
          <w:szCs w:val="24"/>
        </w:rPr>
        <w:t xml:space="preserve"> апелляцияға өтініш беру мүмкіндігі бар екенін атап өткен. Ал </w:t>
      </w:r>
      <w:r w:rsidRPr="000D0B2C">
        <w:rPr>
          <w:rStyle w:val="a4"/>
          <w:rFonts w:ascii="Times New Roman" w:hAnsi="Times New Roman" w:cs="Times New Roman"/>
          <w:b w:val="0"/>
          <w:sz w:val="24"/>
          <w:szCs w:val="24"/>
        </w:rPr>
        <w:t>1,5%-ы</w:t>
      </w:r>
      <w:r w:rsidRPr="00246595">
        <w:rPr>
          <w:rFonts w:ascii="Times New Roman" w:hAnsi="Times New Roman" w:cs="Times New Roman"/>
          <w:sz w:val="24"/>
          <w:szCs w:val="24"/>
        </w:rPr>
        <w:t xml:space="preserve"> мұндай мүмкіндік жоқ деп есептесе, </w:t>
      </w:r>
      <w:r w:rsidRPr="000D0B2C">
        <w:rPr>
          <w:rStyle w:val="a4"/>
          <w:rFonts w:ascii="Times New Roman" w:hAnsi="Times New Roman" w:cs="Times New Roman"/>
          <w:b w:val="0"/>
          <w:sz w:val="24"/>
          <w:szCs w:val="24"/>
        </w:rPr>
        <w:t>0,5%-ы</w:t>
      </w:r>
      <w:r w:rsidRPr="00246595">
        <w:rPr>
          <w:rFonts w:ascii="Times New Roman" w:hAnsi="Times New Roman" w:cs="Times New Roman"/>
          <w:sz w:val="24"/>
          <w:szCs w:val="24"/>
        </w:rPr>
        <w:t xml:space="preserve"> өзге пікір білдірген. Нәтижелер университетте білім алушылардың құқықтарын қорғау және бағалау нәтижелеріне қатысты шағымдарды қарастыру тетіктері тиімді ұйымдастырылғанын көрсетеді.</w:t>
      </w:r>
    </w:p>
    <w:p w:rsidR="009A19E6" w:rsidRPr="00246595" w:rsidRDefault="009A19E6"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0D0B2C" w:rsidRDefault="000D0B2C"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lastRenderedPageBreak/>
        <w:t>8. Сіз қалай ойлайсыз, университетте сыбайлас жемқорлық әрекеттері бар ма?</w:t>
      </w:r>
    </w:p>
    <w:p w:rsidR="003F4A83" w:rsidRPr="00246595" w:rsidRDefault="003F4A83"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190"/>
        <w:gridCol w:w="620"/>
        <w:gridCol w:w="792"/>
        <w:gridCol w:w="929"/>
      </w:tblGrid>
      <w:tr w:rsidR="003F4A83" w:rsidRPr="00246595" w:rsidTr="00562B10">
        <w:trPr>
          <w:tblHeader/>
          <w:tblCellSpacing w:w="15" w:type="dxa"/>
        </w:trPr>
        <w:tc>
          <w:tcPr>
            <w:tcW w:w="0" w:type="auto"/>
            <w:vAlign w:val="center"/>
            <w:hideMark/>
          </w:tcPr>
          <w:p w:rsidR="003F4A83" w:rsidRPr="00246595" w:rsidRDefault="003F4A83" w:rsidP="002E1C74">
            <w:pPr>
              <w:spacing w:after="0" w:line="240" w:lineRule="auto"/>
              <w:jc w:val="center"/>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Білім беру бағдарламасы</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Иә %</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Жоқ %</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bCs/>
                <w:sz w:val="24"/>
                <w:szCs w:val="24"/>
                <w:lang w:eastAsia="ru-RU"/>
              </w:rPr>
            </w:pPr>
            <w:r w:rsidRPr="00246595">
              <w:rPr>
                <w:rFonts w:ascii="Times New Roman" w:eastAsia="Times New Roman" w:hAnsi="Times New Roman" w:cs="Times New Roman"/>
                <w:bCs/>
                <w:sz w:val="24"/>
                <w:szCs w:val="24"/>
                <w:lang w:eastAsia="ru-RU"/>
              </w:rPr>
              <w:t>Басқа %</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96,7</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0,9</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98,8</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0,3</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2,2</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96,7</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1,3</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1,2</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98,8</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98,5</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0,5</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562B10" w:rsidRPr="00246595" w:rsidTr="00562B10">
        <w:trPr>
          <w:tblCellSpacing w:w="15" w:type="dxa"/>
        </w:trPr>
        <w:tc>
          <w:tcPr>
            <w:tcW w:w="0" w:type="auto"/>
            <w:vAlign w:val="center"/>
            <w:hideMark/>
          </w:tcPr>
          <w:p w:rsidR="00562B10" w:rsidRPr="00246595" w:rsidRDefault="00562B10"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0" w:type="auto"/>
            <w:vAlign w:val="center"/>
            <w:hideMark/>
          </w:tcPr>
          <w:p w:rsidR="00562B10" w:rsidRPr="00246595" w:rsidRDefault="00562B10"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562B10" w:rsidRPr="00246595" w:rsidRDefault="00562B10"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562B10" w:rsidRPr="00246595" w:rsidRDefault="00562B10"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0,6</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99,4</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6В12301-Құқық қорғау қызметі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97,7</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0,9</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2,4</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97,6</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562B10" w:rsidRPr="00246595" w:rsidTr="00562B10">
        <w:trPr>
          <w:tblCellSpacing w:w="15" w:type="dxa"/>
        </w:trPr>
        <w:tc>
          <w:tcPr>
            <w:tcW w:w="0" w:type="auto"/>
            <w:vAlign w:val="center"/>
            <w:hideMark/>
          </w:tcPr>
          <w:p w:rsidR="00562B10" w:rsidRPr="00246595" w:rsidRDefault="00562B10"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vAlign w:val="center"/>
            <w:hideMark/>
          </w:tcPr>
          <w:p w:rsidR="00562B10" w:rsidRPr="00246595" w:rsidRDefault="00562B10"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562B10" w:rsidRPr="00246595" w:rsidRDefault="00562B10"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562B10" w:rsidRPr="00246595" w:rsidRDefault="00562B10"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1,6</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98,4</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0,8</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98,8</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1,4</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98,6</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98,6</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3F4A83" w:rsidRPr="00246595" w:rsidTr="00562B10">
        <w:trPr>
          <w:tblCellSpacing w:w="15" w:type="dxa"/>
        </w:trPr>
        <w:tc>
          <w:tcPr>
            <w:tcW w:w="0" w:type="auto"/>
            <w:vAlign w:val="center"/>
            <w:hideMark/>
          </w:tcPr>
          <w:p w:rsidR="003F4A83" w:rsidRPr="00246595" w:rsidRDefault="003F4A83"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3F4A83" w:rsidRPr="00246595" w:rsidRDefault="003F4A83"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3F4A83" w:rsidRPr="00246595" w:rsidRDefault="003F4A83" w:rsidP="002E1C74">
      <w:pPr>
        <w:spacing w:after="0" w:line="240" w:lineRule="auto"/>
        <w:ind w:firstLine="567"/>
        <w:jc w:val="both"/>
        <w:rPr>
          <w:rFonts w:ascii="Times New Roman" w:hAnsi="Times New Roman" w:cs="Times New Roman"/>
          <w:sz w:val="24"/>
          <w:szCs w:val="24"/>
        </w:rPr>
      </w:pPr>
    </w:p>
    <w:p w:rsidR="003F4A83" w:rsidRPr="00246595" w:rsidRDefault="003F4A83" w:rsidP="002E1C74">
      <w:pPr>
        <w:spacing w:after="0" w:line="240" w:lineRule="auto"/>
        <w:ind w:firstLine="567"/>
        <w:jc w:val="both"/>
        <w:rPr>
          <w:rFonts w:ascii="Times New Roman" w:hAnsi="Times New Roman" w:cs="Times New Roman"/>
          <w:sz w:val="24"/>
          <w:szCs w:val="24"/>
        </w:rPr>
      </w:pPr>
    </w:p>
    <w:p w:rsidR="00562B10" w:rsidRPr="00246595" w:rsidRDefault="00562B10" w:rsidP="002E1C74">
      <w:pPr>
        <w:spacing w:after="0" w:line="240" w:lineRule="auto"/>
        <w:ind w:firstLine="567"/>
        <w:jc w:val="both"/>
        <w:rPr>
          <w:rFonts w:ascii="Times New Roman" w:hAnsi="Times New Roman" w:cs="Times New Roman"/>
          <w:sz w:val="24"/>
          <w:szCs w:val="24"/>
        </w:rPr>
      </w:pPr>
    </w:p>
    <w:p w:rsidR="00562B10" w:rsidRPr="00246595" w:rsidRDefault="00265216"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noProof/>
          <w:sz w:val="24"/>
          <w:szCs w:val="24"/>
          <w:lang w:eastAsia="ru-RU"/>
        </w:rPr>
        <w:lastRenderedPageBreak/>
        <w:drawing>
          <wp:inline distT="0" distB="0" distL="0" distR="0">
            <wp:extent cx="5486400" cy="3200400"/>
            <wp:effectExtent l="0" t="0" r="0" b="0"/>
            <wp:docPr id="14"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562B10" w:rsidRPr="00246595" w:rsidRDefault="00562B10" w:rsidP="002E1C74">
      <w:pPr>
        <w:spacing w:after="0" w:line="240" w:lineRule="auto"/>
        <w:ind w:firstLine="567"/>
        <w:jc w:val="both"/>
        <w:rPr>
          <w:rFonts w:ascii="Times New Roman" w:hAnsi="Times New Roman" w:cs="Times New Roman"/>
          <w:sz w:val="24"/>
          <w:szCs w:val="24"/>
        </w:rPr>
      </w:pPr>
    </w:p>
    <w:p w:rsidR="00562B10" w:rsidRPr="00246595" w:rsidRDefault="00265216"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«Сіз қалай ойлайсыз, университетте сыбайлас жемқорлық әрекеттері бар ма?» сұрағы бойынша жүргізілген сауалнама нәтижелері білім алушылардың басым көпшілігі университетте сыбайлас жемқорлық әрекеттерінің жоқ екенін көрсеткенін айғақтайды. Респонденттердің орта есеппен </w:t>
      </w:r>
      <w:r w:rsidRPr="0082763B">
        <w:rPr>
          <w:rStyle w:val="a4"/>
          <w:rFonts w:ascii="Times New Roman" w:hAnsi="Times New Roman" w:cs="Times New Roman"/>
          <w:b w:val="0"/>
          <w:sz w:val="24"/>
          <w:szCs w:val="24"/>
        </w:rPr>
        <w:t>98,9%-ы</w:t>
      </w:r>
      <w:r w:rsidRPr="00246595">
        <w:rPr>
          <w:rFonts w:ascii="Times New Roman" w:hAnsi="Times New Roman" w:cs="Times New Roman"/>
          <w:sz w:val="24"/>
          <w:szCs w:val="24"/>
        </w:rPr>
        <w:t xml:space="preserve"> университетте сыбайлас жемқорлық фактілері жоқ деп есептейді. Ал </w:t>
      </w:r>
      <w:r w:rsidRPr="0082763B">
        <w:rPr>
          <w:rStyle w:val="a4"/>
          <w:rFonts w:ascii="Times New Roman" w:hAnsi="Times New Roman" w:cs="Times New Roman"/>
          <w:b w:val="0"/>
          <w:sz w:val="24"/>
          <w:szCs w:val="24"/>
        </w:rPr>
        <w:t>0,7%-ы</w:t>
      </w:r>
      <w:r w:rsidRPr="00246595">
        <w:rPr>
          <w:rFonts w:ascii="Times New Roman" w:hAnsi="Times New Roman" w:cs="Times New Roman"/>
          <w:sz w:val="24"/>
          <w:szCs w:val="24"/>
        </w:rPr>
        <w:t xml:space="preserve"> мұндай әрекеттердің бар екенін көрсетсе, </w:t>
      </w:r>
      <w:r w:rsidRPr="0082763B">
        <w:rPr>
          <w:rStyle w:val="a4"/>
          <w:rFonts w:ascii="Times New Roman" w:hAnsi="Times New Roman" w:cs="Times New Roman"/>
          <w:b w:val="0"/>
          <w:sz w:val="24"/>
          <w:szCs w:val="24"/>
        </w:rPr>
        <w:t>0,4%-ы</w:t>
      </w:r>
      <w:r w:rsidRPr="00246595">
        <w:rPr>
          <w:rFonts w:ascii="Times New Roman" w:hAnsi="Times New Roman" w:cs="Times New Roman"/>
          <w:sz w:val="24"/>
          <w:szCs w:val="24"/>
        </w:rPr>
        <w:t xml:space="preserve"> өзге пікір білдірген. Нәтижелер университетте академиялық адалдық қағидаттарының сақталатынын және сыбайлас жемқорлыққа қарсы мәдениеттің қалыптасқанын көрсетеді.</w:t>
      </w:r>
    </w:p>
    <w:p w:rsidR="003F4A83" w:rsidRPr="00246595" w:rsidRDefault="003F4A83"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9. Сіз емтиханды тек ақшалай сыйақы, сыйлықтар (сессия кезеңі) көмек арқылы тапсыруға болатын жағдайларға тап болдыңыз ба?</w:t>
      </w:r>
    </w:p>
    <w:p w:rsidR="008F6833" w:rsidRPr="00246595" w:rsidRDefault="008F6833" w:rsidP="002E1C74">
      <w:pPr>
        <w:spacing w:after="0" w:line="240" w:lineRule="auto"/>
        <w:ind w:firstLine="567"/>
        <w:jc w:val="both"/>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86"/>
        <w:gridCol w:w="1298"/>
        <w:gridCol w:w="947"/>
        <w:gridCol w:w="1214"/>
      </w:tblGrid>
      <w:tr w:rsidR="00DF3274" w:rsidRPr="00246595" w:rsidTr="00DF3274">
        <w:trPr>
          <w:tblHeader/>
          <w:tblCellSpacing w:w="15" w:type="dxa"/>
        </w:trPr>
        <w:tc>
          <w:tcPr>
            <w:tcW w:w="0" w:type="auto"/>
            <w:vAlign w:val="center"/>
            <w:hideMark/>
          </w:tcPr>
          <w:p w:rsidR="00DF3274" w:rsidRPr="0082763B" w:rsidRDefault="00DF3274" w:rsidP="002E1C74">
            <w:pPr>
              <w:spacing w:after="0" w:line="240" w:lineRule="auto"/>
              <w:jc w:val="center"/>
              <w:rPr>
                <w:rFonts w:ascii="Times New Roman" w:eastAsia="Times New Roman" w:hAnsi="Times New Roman" w:cs="Times New Roman"/>
                <w:bCs/>
                <w:sz w:val="24"/>
                <w:szCs w:val="24"/>
                <w:lang w:eastAsia="ru-RU"/>
              </w:rPr>
            </w:pPr>
            <w:r w:rsidRPr="0082763B">
              <w:rPr>
                <w:rFonts w:ascii="Times New Roman" w:eastAsia="Times New Roman" w:hAnsi="Times New Roman" w:cs="Times New Roman"/>
                <w:bCs/>
                <w:sz w:val="24"/>
                <w:szCs w:val="24"/>
                <w:lang w:eastAsia="ru-RU"/>
              </w:rPr>
              <w:t>Білім беру бағдарламасы</w:t>
            </w:r>
          </w:p>
        </w:tc>
        <w:tc>
          <w:tcPr>
            <w:tcW w:w="0" w:type="auto"/>
            <w:vAlign w:val="center"/>
            <w:hideMark/>
          </w:tcPr>
          <w:p w:rsidR="00DF3274" w:rsidRPr="0082763B" w:rsidRDefault="00DF3274" w:rsidP="002E1C74">
            <w:pPr>
              <w:spacing w:after="0" w:line="240" w:lineRule="auto"/>
              <w:jc w:val="right"/>
              <w:rPr>
                <w:rFonts w:ascii="Times New Roman" w:eastAsia="Times New Roman" w:hAnsi="Times New Roman" w:cs="Times New Roman"/>
                <w:bCs/>
                <w:sz w:val="24"/>
                <w:szCs w:val="24"/>
                <w:lang w:eastAsia="ru-RU"/>
              </w:rPr>
            </w:pPr>
            <w:r w:rsidRPr="0082763B">
              <w:rPr>
                <w:rFonts w:ascii="Times New Roman" w:eastAsia="Times New Roman" w:hAnsi="Times New Roman" w:cs="Times New Roman"/>
                <w:bCs/>
                <w:sz w:val="24"/>
                <w:szCs w:val="24"/>
                <w:lang w:eastAsia="ru-RU"/>
              </w:rPr>
              <w:t>Ешқашан %</w:t>
            </w:r>
          </w:p>
        </w:tc>
        <w:tc>
          <w:tcPr>
            <w:tcW w:w="0" w:type="auto"/>
            <w:vAlign w:val="center"/>
            <w:hideMark/>
          </w:tcPr>
          <w:p w:rsidR="00DF3274" w:rsidRPr="0082763B" w:rsidRDefault="00DF3274" w:rsidP="002E1C74">
            <w:pPr>
              <w:spacing w:after="0" w:line="240" w:lineRule="auto"/>
              <w:jc w:val="right"/>
              <w:rPr>
                <w:rFonts w:ascii="Times New Roman" w:eastAsia="Times New Roman" w:hAnsi="Times New Roman" w:cs="Times New Roman"/>
                <w:bCs/>
                <w:sz w:val="24"/>
                <w:szCs w:val="24"/>
                <w:lang w:eastAsia="ru-RU"/>
              </w:rPr>
            </w:pPr>
            <w:r w:rsidRPr="0082763B">
              <w:rPr>
                <w:rFonts w:ascii="Times New Roman" w:eastAsia="Times New Roman" w:hAnsi="Times New Roman" w:cs="Times New Roman"/>
                <w:bCs/>
                <w:sz w:val="24"/>
                <w:szCs w:val="24"/>
                <w:lang w:eastAsia="ru-RU"/>
              </w:rPr>
              <w:t>Кейде %</w:t>
            </w:r>
          </w:p>
        </w:tc>
        <w:tc>
          <w:tcPr>
            <w:tcW w:w="0" w:type="auto"/>
            <w:vAlign w:val="center"/>
            <w:hideMark/>
          </w:tcPr>
          <w:p w:rsidR="00DF3274" w:rsidRPr="0082763B" w:rsidRDefault="00DF3274" w:rsidP="002E1C74">
            <w:pPr>
              <w:spacing w:after="0" w:line="240" w:lineRule="auto"/>
              <w:jc w:val="right"/>
              <w:rPr>
                <w:rFonts w:ascii="Times New Roman" w:eastAsia="Times New Roman" w:hAnsi="Times New Roman" w:cs="Times New Roman"/>
                <w:bCs/>
                <w:sz w:val="24"/>
                <w:szCs w:val="24"/>
                <w:lang w:eastAsia="ru-RU"/>
              </w:rPr>
            </w:pPr>
            <w:r w:rsidRPr="0082763B">
              <w:rPr>
                <w:rFonts w:ascii="Times New Roman" w:eastAsia="Times New Roman" w:hAnsi="Times New Roman" w:cs="Times New Roman"/>
                <w:bCs/>
                <w:sz w:val="24"/>
                <w:szCs w:val="24"/>
                <w:lang w:eastAsia="ru-RU"/>
              </w:rPr>
              <w:t>Тұрақты %</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6В01101-Педагогика және психология</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98,9</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7М01101-Педагогика және психология</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6В01201-Мектепке дейінгі оқыту және тәрбиелеу</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99,4</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0,6</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6В03101-Психология</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98,9</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1,1</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6В01301-Бастауыш оқытудың педагогикасы мен әдістемесі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99,3</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6В01403-Музыкалық білім</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6В01701-Қазақ тілі мен әдебиеті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99,5</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0,5</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7М01701-Қазақ тілі және әдебиет</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45028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6В01710-Қазақ тілі мен әдебиеті (IP)</w:t>
            </w:r>
          </w:p>
        </w:tc>
        <w:tc>
          <w:tcPr>
            <w:tcW w:w="0" w:type="auto"/>
            <w:hideMark/>
          </w:tcPr>
          <w:p w:rsidR="00DF3274" w:rsidRPr="00246595" w:rsidRDefault="00DF3274"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DF3274" w:rsidRPr="00246595" w:rsidRDefault="00DF3274"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DF3274" w:rsidRPr="00246595" w:rsidRDefault="00DF3274"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6В03201-Кітапхана ісі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6В01704-Қазақ тілі мен әдебиеті, түрік тілі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6В01601-Тарих</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7М01601-Тарих</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6В01602-Тарих және қоғамтану (IP)</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lastRenderedPageBreak/>
              <w:t>6В12301-Құқық қорғау қызметі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6В01401-Дене шынықтыру және спорт</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99,1</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0,9</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7М01401-Дене шынықтыру және спорт</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FF4450">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6В01503-Математика (IP)</w:t>
            </w:r>
          </w:p>
        </w:tc>
        <w:tc>
          <w:tcPr>
            <w:tcW w:w="0" w:type="auto"/>
            <w:hideMark/>
          </w:tcPr>
          <w:p w:rsidR="00DF3274" w:rsidRPr="00246595" w:rsidRDefault="00DF3274"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DF3274" w:rsidRPr="00246595" w:rsidRDefault="00DF3274"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c>
          <w:tcPr>
            <w:tcW w:w="0" w:type="auto"/>
            <w:hideMark/>
          </w:tcPr>
          <w:p w:rsidR="00DF3274" w:rsidRPr="00246595" w:rsidRDefault="00DF3274" w:rsidP="002E1C74">
            <w:pPr>
              <w:spacing w:after="0" w:line="240" w:lineRule="auto"/>
              <w:jc w:val="right"/>
              <w:rPr>
                <w:rFonts w:ascii="Times New Roman" w:hAnsi="Times New Roman" w:cs="Times New Roman"/>
                <w:sz w:val="24"/>
                <w:szCs w:val="24"/>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6В01501-Информатика</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6В01702-Шет тілі: екі шет тілі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99,6</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0,4</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7М01702-Шетел тілі: екі шетел тілі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6В01703-Орыс тілінде оқытпайтын орыс тілі мен әдебиеті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6В02301-Аударма ісі</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99,3</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0,7</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6В04106-Қаржы</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7М04101-Қаржы</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6В04102-Экономика</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7М04102-Экономика</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6В04103-Менеджмент</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6В04104-Мемлекеттік және жергілікті басқару</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r w:rsidR="00DF3274" w:rsidRPr="00246595" w:rsidTr="00DF3274">
        <w:trPr>
          <w:tblCellSpacing w:w="15" w:type="dxa"/>
        </w:trPr>
        <w:tc>
          <w:tcPr>
            <w:tcW w:w="0" w:type="auto"/>
            <w:vAlign w:val="center"/>
            <w:hideMark/>
          </w:tcPr>
          <w:p w:rsidR="00DF3274" w:rsidRPr="00246595" w:rsidRDefault="00DF3274" w:rsidP="002E1C74">
            <w:p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6В04105-Есеп және аудит</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100,0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c>
          <w:tcPr>
            <w:tcW w:w="0" w:type="auto"/>
            <w:vAlign w:val="center"/>
            <w:hideMark/>
          </w:tcPr>
          <w:p w:rsidR="00DF3274" w:rsidRPr="00246595" w:rsidRDefault="00DF3274" w:rsidP="002E1C74">
            <w:pPr>
              <w:spacing w:after="0" w:line="240" w:lineRule="auto"/>
              <w:jc w:val="right"/>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0,0</w:t>
            </w:r>
          </w:p>
        </w:tc>
      </w:tr>
    </w:tbl>
    <w:p w:rsidR="00DF3274" w:rsidRPr="00246595" w:rsidRDefault="00DF3274" w:rsidP="002E1C74">
      <w:pPr>
        <w:spacing w:after="0" w:line="240" w:lineRule="auto"/>
        <w:ind w:firstLine="567"/>
        <w:jc w:val="both"/>
        <w:rPr>
          <w:rFonts w:ascii="Times New Roman" w:hAnsi="Times New Roman" w:cs="Times New Roman"/>
          <w:sz w:val="24"/>
          <w:szCs w:val="24"/>
        </w:rPr>
      </w:pPr>
    </w:p>
    <w:p w:rsidR="00027E9B" w:rsidRPr="00246595" w:rsidRDefault="00027E9B"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«Сіз емтиханды тек ақшалай сыйақы, сыйлықтар (сессия кезеңі) арқылы тапсыруға болатын жағдайларға тап болдыңыз ба?» сұрағы бойынша сауалнама нәтижелері білім алушылардың басым көпшілігі мұндай жағдайларға ешқашан тап болмағанын көрсетті. Респонденттердің орта есеппен </w:t>
      </w:r>
      <w:r w:rsidRPr="0082763B">
        <w:rPr>
          <w:rStyle w:val="a4"/>
          <w:rFonts w:ascii="Times New Roman" w:hAnsi="Times New Roman" w:cs="Times New Roman"/>
          <w:b w:val="0"/>
          <w:sz w:val="24"/>
          <w:szCs w:val="24"/>
        </w:rPr>
        <w:t>99,7%-ы</w:t>
      </w:r>
      <w:r w:rsidRPr="00246595">
        <w:rPr>
          <w:rFonts w:ascii="Times New Roman" w:hAnsi="Times New Roman" w:cs="Times New Roman"/>
          <w:sz w:val="24"/>
          <w:szCs w:val="24"/>
        </w:rPr>
        <w:t xml:space="preserve"> емтиханды тапсыру барысында ақшалай сыйақы немесе сыйлық беру фактілерін кездестірмегенін атап өткен. Ал </w:t>
      </w:r>
      <w:r w:rsidRPr="0082763B">
        <w:rPr>
          <w:rStyle w:val="a4"/>
          <w:rFonts w:ascii="Times New Roman" w:hAnsi="Times New Roman" w:cs="Times New Roman"/>
          <w:b w:val="0"/>
          <w:sz w:val="24"/>
          <w:szCs w:val="24"/>
        </w:rPr>
        <w:t>0,3%-ы</w:t>
      </w:r>
      <w:r w:rsidRPr="00246595">
        <w:rPr>
          <w:rFonts w:ascii="Times New Roman" w:hAnsi="Times New Roman" w:cs="Times New Roman"/>
          <w:sz w:val="24"/>
          <w:szCs w:val="24"/>
        </w:rPr>
        <w:t xml:space="preserve"> мұндай жағдайлардың кейде кездесетінін көрсеткен. «Тұрақты» деген жауап мүлде тіркелмеген </w:t>
      </w:r>
      <w:r w:rsidRPr="0082763B">
        <w:rPr>
          <w:rFonts w:ascii="Times New Roman" w:hAnsi="Times New Roman" w:cs="Times New Roman"/>
          <w:b/>
          <w:sz w:val="24"/>
          <w:szCs w:val="24"/>
        </w:rPr>
        <w:t>(</w:t>
      </w:r>
      <w:r w:rsidRPr="0082763B">
        <w:rPr>
          <w:rStyle w:val="a4"/>
          <w:rFonts w:ascii="Times New Roman" w:hAnsi="Times New Roman" w:cs="Times New Roman"/>
          <w:b w:val="0"/>
          <w:sz w:val="24"/>
          <w:szCs w:val="24"/>
        </w:rPr>
        <w:t>0,0%</w:t>
      </w:r>
      <w:r w:rsidRPr="0082763B">
        <w:rPr>
          <w:rFonts w:ascii="Times New Roman" w:hAnsi="Times New Roman" w:cs="Times New Roman"/>
          <w:b/>
          <w:sz w:val="24"/>
          <w:szCs w:val="24"/>
        </w:rPr>
        <w:t>).</w:t>
      </w:r>
      <w:r w:rsidRPr="00246595">
        <w:rPr>
          <w:rFonts w:ascii="Times New Roman" w:hAnsi="Times New Roman" w:cs="Times New Roman"/>
          <w:sz w:val="24"/>
          <w:szCs w:val="24"/>
        </w:rPr>
        <w:t xml:space="preserve"> Нәтижелер университетте академиялық адалдық қағидаттарының сақталатынын және сыбайлас жемқорлық тәуекелдерінің өте төмен деңгейде екенін көрсетеді.</w:t>
      </w:r>
    </w:p>
    <w:p w:rsidR="00DF3274" w:rsidRPr="00246595" w:rsidRDefault="00DF3274" w:rsidP="002E1C74">
      <w:pPr>
        <w:spacing w:after="0" w:line="240" w:lineRule="auto"/>
        <w:ind w:firstLine="567"/>
        <w:jc w:val="both"/>
        <w:rPr>
          <w:rFonts w:ascii="Times New Roman" w:hAnsi="Times New Roman" w:cs="Times New Roman"/>
          <w:sz w:val="24"/>
          <w:szCs w:val="24"/>
        </w:rPr>
      </w:pPr>
    </w:p>
    <w:p w:rsidR="00DD7377" w:rsidRPr="0082763B" w:rsidRDefault="00DD7377" w:rsidP="002E1C74">
      <w:pPr>
        <w:spacing w:after="0" w:line="240" w:lineRule="auto"/>
        <w:rPr>
          <w:rFonts w:ascii="Times New Roman" w:hAnsi="Times New Roman" w:cs="Times New Roman"/>
          <w:sz w:val="24"/>
          <w:szCs w:val="24"/>
        </w:rPr>
      </w:pPr>
      <w:r w:rsidRPr="0082763B">
        <w:rPr>
          <w:rFonts w:ascii="Times New Roman" w:hAnsi="Times New Roman" w:cs="Times New Roman"/>
          <w:sz w:val="24"/>
          <w:szCs w:val="24"/>
        </w:rPr>
        <w:t>Сессияны жақсарту бойынша сіздің ұсыныстарыңыз қандай?</w:t>
      </w:r>
    </w:p>
    <w:p w:rsidR="00DD7377" w:rsidRPr="00246595" w:rsidRDefault="00DD7377" w:rsidP="002E1C74">
      <w:pPr>
        <w:numPr>
          <w:ilvl w:val="0"/>
          <w:numId w:val="2"/>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Емтиханға дайындалуға көбірек уақыт беру; </w:t>
      </w:r>
    </w:p>
    <w:p w:rsidR="00DD7377" w:rsidRPr="00246595" w:rsidRDefault="00DD7377" w:rsidP="002E1C74">
      <w:pPr>
        <w:numPr>
          <w:ilvl w:val="0"/>
          <w:numId w:val="2"/>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Тест сұрақтарын ертерек жариялау; </w:t>
      </w:r>
    </w:p>
    <w:p w:rsidR="00DD7377" w:rsidRPr="00246595" w:rsidRDefault="00DD7377" w:rsidP="002E1C74">
      <w:pPr>
        <w:numPr>
          <w:ilvl w:val="0"/>
          <w:numId w:val="2"/>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Сессия кестесін тиімді жоспарлау. </w:t>
      </w:r>
    </w:p>
    <w:p w:rsidR="00DD7377" w:rsidRPr="00246595" w:rsidRDefault="00DD7377" w:rsidP="002E1C74">
      <w:pPr>
        <w:numPr>
          <w:ilvl w:val="0"/>
          <w:numId w:val="3"/>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Емтихандардың басым бөлігін тест форматында ұйымдастыру; </w:t>
      </w:r>
    </w:p>
    <w:p w:rsidR="00DD7377" w:rsidRPr="00246595" w:rsidRDefault="00DD7377" w:rsidP="002E1C74">
      <w:pPr>
        <w:numPr>
          <w:ilvl w:val="0"/>
          <w:numId w:val="3"/>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Ауызша емтихандардың санын азайту. </w:t>
      </w:r>
    </w:p>
    <w:p w:rsidR="00DD7377" w:rsidRPr="00246595" w:rsidRDefault="00DD7377" w:rsidP="002E1C74">
      <w:pPr>
        <w:numPr>
          <w:ilvl w:val="0"/>
          <w:numId w:val="4"/>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Бағаларды әділ қою; </w:t>
      </w:r>
    </w:p>
    <w:p w:rsidR="00DD7377" w:rsidRPr="00246595" w:rsidRDefault="00DD7377" w:rsidP="002E1C74">
      <w:pPr>
        <w:numPr>
          <w:ilvl w:val="0"/>
          <w:numId w:val="4"/>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Рубеждік бақылау нәтижелерін әділ бағалау; </w:t>
      </w:r>
    </w:p>
    <w:p w:rsidR="00DD7377" w:rsidRPr="00246595" w:rsidRDefault="00DD7377" w:rsidP="002E1C74">
      <w:pPr>
        <w:numPr>
          <w:ilvl w:val="0"/>
          <w:numId w:val="4"/>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Академиялық адалдықты күшейту. </w:t>
      </w:r>
    </w:p>
    <w:p w:rsidR="00DD7377" w:rsidRPr="00246595" w:rsidRDefault="00DD7377" w:rsidP="002E1C74">
      <w:pPr>
        <w:numPr>
          <w:ilvl w:val="0"/>
          <w:numId w:val="5"/>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Телефон қолдануды бақылауды күшейту; </w:t>
      </w:r>
    </w:p>
    <w:p w:rsidR="00DD7377" w:rsidRPr="00246595" w:rsidRDefault="00DD7377" w:rsidP="002E1C74">
      <w:pPr>
        <w:numPr>
          <w:ilvl w:val="0"/>
          <w:numId w:val="5"/>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Студенттер арасында тең жағдай жасау. </w:t>
      </w:r>
    </w:p>
    <w:p w:rsidR="00DD7377" w:rsidRPr="00246595" w:rsidRDefault="00DD7377" w:rsidP="002E1C74">
      <w:pPr>
        <w:numPr>
          <w:ilvl w:val="0"/>
          <w:numId w:val="6"/>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Онлайн емтихан тапсыру мүмкіндігін кеңейту; </w:t>
      </w:r>
    </w:p>
    <w:p w:rsidR="00DD7377" w:rsidRPr="00246595" w:rsidRDefault="00DD7377" w:rsidP="002E1C74">
      <w:pPr>
        <w:numPr>
          <w:ilvl w:val="0"/>
          <w:numId w:val="6"/>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Жұмыс істейтін студенттерге икемді кесте қарастыру. </w:t>
      </w:r>
    </w:p>
    <w:p w:rsidR="00DD7377" w:rsidRPr="00246595" w:rsidRDefault="00DD7377" w:rsidP="002E1C74">
      <w:pPr>
        <w:numPr>
          <w:ilvl w:val="0"/>
          <w:numId w:val="7"/>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Сұрақтарды қарапайым тілде дайындау; </w:t>
      </w:r>
    </w:p>
    <w:p w:rsidR="00DD7377" w:rsidRPr="00246595" w:rsidRDefault="00DD7377" w:rsidP="002E1C74">
      <w:pPr>
        <w:numPr>
          <w:ilvl w:val="0"/>
          <w:numId w:val="7"/>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Интерактивті бейнесабақтарды көбейту. </w:t>
      </w:r>
    </w:p>
    <w:p w:rsidR="00DD7377" w:rsidRPr="00246595" w:rsidRDefault="00DD7377" w:rsidP="002E1C74">
      <w:pPr>
        <w:numPr>
          <w:ilvl w:val="0"/>
          <w:numId w:val="8"/>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Студенттердің демалуына арналған орындар ұйымдастыру; </w:t>
      </w:r>
    </w:p>
    <w:p w:rsidR="00DD7377" w:rsidRPr="00246595" w:rsidRDefault="00DD7377" w:rsidP="002E1C74">
      <w:pPr>
        <w:numPr>
          <w:ilvl w:val="0"/>
          <w:numId w:val="8"/>
        </w:numPr>
        <w:spacing w:after="0" w:line="240" w:lineRule="auto"/>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Оқу инфрақұрылымын жетілдіру. </w:t>
      </w:r>
    </w:p>
    <w:p w:rsidR="008F6833" w:rsidRPr="00246595" w:rsidRDefault="008F6833" w:rsidP="002E1C74">
      <w:pPr>
        <w:spacing w:after="0" w:line="240" w:lineRule="auto"/>
        <w:ind w:firstLine="567"/>
        <w:jc w:val="both"/>
        <w:rPr>
          <w:rFonts w:ascii="Times New Roman" w:hAnsi="Times New Roman" w:cs="Times New Roman"/>
          <w:sz w:val="24"/>
          <w:szCs w:val="24"/>
        </w:rPr>
      </w:pPr>
    </w:p>
    <w:p w:rsidR="00DD7377" w:rsidRPr="00246595" w:rsidRDefault="00DD7377" w:rsidP="00600F28">
      <w:pPr>
        <w:spacing w:after="0" w:line="240" w:lineRule="auto"/>
        <w:ind w:firstLine="567"/>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lastRenderedPageBreak/>
        <w:t>Зерттеу нәтижелерін талдау барысында келесі негізгі қорытындылар анықталды:</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Білім алушылардың басым көпшілігі университеттегі емтихан бағаларының объективті және әділ қойылатынын атап өткен. Сонымен қатар, респонденттердің өте аз бөлігі бағалау нәтижелеріне қатысты жекелеген күмәндерін білдірген;</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Білім алушылардың көпшілігі рейтингтік бағалау жүйесімен келісетінін және аралық бақылау нәтижелерінің әділ қойылатынын көрсеткен;</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Емтиханға дайындық кезінде респонденттердің басым бөлігі ешқандай қиындықтардың жоқ екенін көрсеткенімен, кейбір студенттер дайындалуға бөлінетін уақыттың жеткіліксіздігін және оқу материалдарының күрделілігін атап өткен;</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Студенттердің көпшілігі емтиханда білімді бағалаудың ең объективті түрі ретінде тестілеуді таңдаған. Бұл білім алушылардың бағалау процесінің ашықтығы мен әділдігіне деген сенімін көрсетеді;</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Емтихан өткізу барысында қалыпты жағдайлардың сақталатынын, сондай-ақ емтихан кезінде өздеріне қысымшылық жасалмағанын респонденттердің басым көпшілігі растаған;</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Білім алушылардың көпшілігі апелляцияға өтініш беру мүмкіндігі бар екенін және бұл рәсім туралы хабардар екенін көрсеткен;</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Университетте сыбайлас жемқорлық әрекеттерінің жоқ екенін респонденттердің басым бөлігі растаған. Сонымен қатар, білім алушылардың басым көпшілігі емтиханды ақшалай сыйақы немесе сыйлықтар арқылы тапсыру жағдайларына ешқашан тап болмағанын көрсеткен;</w:t>
      </w:r>
    </w:p>
    <w:p w:rsidR="00DD7377" w:rsidRPr="00246595" w:rsidRDefault="00DD7377" w:rsidP="00600F28">
      <w:pPr>
        <w:spacing w:after="0" w:line="240" w:lineRule="auto"/>
        <w:ind w:firstLine="567"/>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Студенттердің ұсыныстарын талдау нәтижесінде емтиханға дайындалу уақытын ұлғайту, тестілеу үлесін арттыру, бағалаудың әділдігін қамтамасыз ету, академиялық адалдық қағидаларын күшейту және оқу үдерісін ұйымдастыруды жетілдіру қажеттілігі анықталды.</w:t>
      </w:r>
    </w:p>
    <w:p w:rsidR="00DD7377" w:rsidRPr="00246595" w:rsidRDefault="00DD7377" w:rsidP="00600F28">
      <w:pPr>
        <w:spacing w:after="0" w:line="240" w:lineRule="auto"/>
        <w:ind w:firstLine="709"/>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 xml:space="preserve">Зерттеу нәтижелері негізінде келесі </w:t>
      </w:r>
      <w:r w:rsidRPr="0083620C">
        <w:rPr>
          <w:rFonts w:ascii="Times New Roman" w:eastAsia="Times New Roman" w:hAnsi="Times New Roman" w:cs="Times New Roman"/>
          <w:b/>
          <w:sz w:val="24"/>
          <w:szCs w:val="24"/>
          <w:lang w:eastAsia="ru-RU"/>
        </w:rPr>
        <w:t xml:space="preserve">ұсыныстар </w:t>
      </w:r>
      <w:r w:rsidRPr="00246595">
        <w:rPr>
          <w:rFonts w:ascii="Times New Roman" w:eastAsia="Times New Roman" w:hAnsi="Times New Roman" w:cs="Times New Roman"/>
          <w:sz w:val="24"/>
          <w:szCs w:val="24"/>
          <w:lang w:eastAsia="ru-RU"/>
        </w:rPr>
        <w:t>беріледі:</w:t>
      </w:r>
    </w:p>
    <w:p w:rsidR="00DD7377" w:rsidRPr="00246595" w:rsidRDefault="00DD7377" w:rsidP="001C5BCC">
      <w:pPr>
        <w:numPr>
          <w:ilvl w:val="0"/>
          <w:numId w:val="1"/>
        </w:numPr>
        <w:spacing w:after="0" w:line="240" w:lineRule="auto"/>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Білім алушыларды емтихан өткізу тәртібі, бағалау критерийлері және апелляция рәсімдері туралы ақпараттандыру жұмыстарын жүйелі түрде жүргізу;</w:t>
      </w:r>
    </w:p>
    <w:p w:rsidR="00DD7377" w:rsidRPr="00246595" w:rsidRDefault="00DD7377" w:rsidP="001C5BCC">
      <w:pPr>
        <w:numPr>
          <w:ilvl w:val="0"/>
          <w:numId w:val="1"/>
        </w:numPr>
        <w:spacing w:after="0" w:line="240" w:lineRule="auto"/>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Емтиханға дайындық сапасын арттыру мақсатында оқу-әдістемелік материалдардың қолжетімділігін қамтамасыз ету және дайындыққа арналған уақытты тиімді жоспарлау;</w:t>
      </w:r>
    </w:p>
    <w:p w:rsidR="00DD7377" w:rsidRPr="00246595" w:rsidRDefault="00DD7377" w:rsidP="001C5BCC">
      <w:pPr>
        <w:numPr>
          <w:ilvl w:val="0"/>
          <w:numId w:val="1"/>
        </w:numPr>
        <w:spacing w:after="0" w:line="240" w:lineRule="auto"/>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Академиялық адалдық қағидаларын сақтау бойынша түсіндіру жұмыстарын тұрақты ұйымдастыру және білім алушылар арасында академиялық мәдениетті қалыптастыру;</w:t>
      </w:r>
    </w:p>
    <w:p w:rsidR="00DD7377" w:rsidRPr="00246595" w:rsidRDefault="00DD7377" w:rsidP="001C5BCC">
      <w:pPr>
        <w:numPr>
          <w:ilvl w:val="0"/>
          <w:numId w:val="1"/>
        </w:numPr>
        <w:spacing w:after="0" w:line="240" w:lineRule="auto"/>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Білім алушылардың ұсыныстары мен пікірлерін жүйелі түрде жинақтау мақсатында кері байланыс тетіктерін жетілдіру және сессия кезеңінде арнайы электрондық немесе дәстүрлі ұсыныстар жәшігін ұйымдастыру;</w:t>
      </w:r>
    </w:p>
    <w:p w:rsidR="00DD7377" w:rsidRPr="00246595" w:rsidRDefault="00DD7377" w:rsidP="001C5BCC">
      <w:pPr>
        <w:numPr>
          <w:ilvl w:val="0"/>
          <w:numId w:val="1"/>
        </w:numPr>
        <w:spacing w:after="0" w:line="240" w:lineRule="auto"/>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Университетте сыбайлас жемқорлыққа қарсы мәдениетті қалыптастыруға бағытталған ақпараттық-түсіндіру жұмыстарын тұрақты жүргізу, сондай-ақ әлеуметтік жарнамалар, инфографикалар және басқа да көрнекі материалдарды кеңінен пайдалану;</w:t>
      </w:r>
    </w:p>
    <w:p w:rsidR="00DD7377" w:rsidRPr="00246595" w:rsidRDefault="00DD7377" w:rsidP="001C5BCC">
      <w:pPr>
        <w:numPr>
          <w:ilvl w:val="0"/>
          <w:numId w:val="1"/>
        </w:numPr>
        <w:spacing w:after="0" w:line="240" w:lineRule="auto"/>
        <w:jc w:val="both"/>
        <w:rPr>
          <w:rFonts w:ascii="Times New Roman" w:eastAsia="Times New Roman" w:hAnsi="Times New Roman" w:cs="Times New Roman"/>
          <w:sz w:val="24"/>
          <w:szCs w:val="24"/>
          <w:lang w:eastAsia="ru-RU"/>
        </w:rPr>
      </w:pPr>
      <w:r w:rsidRPr="00246595">
        <w:rPr>
          <w:rFonts w:ascii="Times New Roman" w:eastAsia="Times New Roman" w:hAnsi="Times New Roman" w:cs="Times New Roman"/>
          <w:sz w:val="24"/>
          <w:szCs w:val="24"/>
          <w:lang w:eastAsia="ru-RU"/>
        </w:rPr>
        <w:t>Білім алушылардың академиялық және әлеуметтік қажеттіліктерін ескере отырып, білім беру үдерісін жетілдіру бойынша жүйелі мониторинг жүргізу және сауалнама нәтижелерін басқарушылық шешімдер қабылдау барысында пайдалану ұсынылады.</w:t>
      </w:r>
    </w:p>
    <w:p w:rsidR="008F6833" w:rsidRPr="00246595" w:rsidRDefault="008F6833"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p>
    <w:p w:rsidR="008F6833" w:rsidRPr="00246595" w:rsidRDefault="008F6833" w:rsidP="002E1C74">
      <w:pPr>
        <w:spacing w:after="0" w:line="240" w:lineRule="auto"/>
        <w:ind w:firstLine="567"/>
        <w:jc w:val="both"/>
        <w:rPr>
          <w:rFonts w:ascii="Times New Roman" w:hAnsi="Times New Roman" w:cs="Times New Roman"/>
          <w:sz w:val="24"/>
          <w:szCs w:val="24"/>
        </w:rPr>
      </w:pPr>
      <w:r w:rsidRPr="00246595">
        <w:rPr>
          <w:rFonts w:ascii="Times New Roman" w:hAnsi="Times New Roman" w:cs="Times New Roman"/>
          <w:sz w:val="24"/>
          <w:szCs w:val="24"/>
        </w:rPr>
        <w:t xml:space="preserve">Ішкі аудит және мониторинг бөлімінің </w:t>
      </w:r>
      <w:proofErr w:type="gramStart"/>
      <w:r w:rsidRPr="00246595">
        <w:rPr>
          <w:rFonts w:ascii="Times New Roman" w:hAnsi="Times New Roman" w:cs="Times New Roman"/>
          <w:sz w:val="24"/>
          <w:szCs w:val="24"/>
        </w:rPr>
        <w:t xml:space="preserve">жетекшісі:   </w:t>
      </w:r>
      <w:proofErr w:type="gramEnd"/>
      <w:r w:rsidRPr="00246595">
        <w:rPr>
          <w:rFonts w:ascii="Times New Roman" w:hAnsi="Times New Roman" w:cs="Times New Roman"/>
          <w:sz w:val="24"/>
          <w:szCs w:val="24"/>
        </w:rPr>
        <w:t xml:space="preserve">                       Халикова Б.Т.</w:t>
      </w:r>
    </w:p>
    <w:p w:rsidR="004240E7" w:rsidRPr="00246595" w:rsidRDefault="004240E7" w:rsidP="002E1C74">
      <w:pPr>
        <w:spacing w:after="0" w:line="240" w:lineRule="auto"/>
        <w:ind w:firstLine="567"/>
        <w:jc w:val="both"/>
        <w:rPr>
          <w:rFonts w:ascii="Times New Roman" w:hAnsi="Times New Roman" w:cs="Times New Roman"/>
          <w:sz w:val="24"/>
          <w:szCs w:val="24"/>
        </w:rPr>
      </w:pPr>
    </w:p>
    <w:sectPr w:rsidR="004240E7" w:rsidRPr="0024659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436"/>
    <w:multiLevelType w:val="multilevel"/>
    <w:tmpl w:val="A0C0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5F0EEB"/>
    <w:multiLevelType w:val="multilevel"/>
    <w:tmpl w:val="13F0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FD5403"/>
    <w:multiLevelType w:val="multilevel"/>
    <w:tmpl w:val="98DA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184F90"/>
    <w:multiLevelType w:val="multilevel"/>
    <w:tmpl w:val="1250F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C82B37"/>
    <w:multiLevelType w:val="multilevel"/>
    <w:tmpl w:val="0C50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107E3F"/>
    <w:multiLevelType w:val="multilevel"/>
    <w:tmpl w:val="FBBA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3D126D"/>
    <w:multiLevelType w:val="multilevel"/>
    <w:tmpl w:val="2DE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D66F79"/>
    <w:multiLevelType w:val="multilevel"/>
    <w:tmpl w:val="86FE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2"/>
  </w:num>
  <w:num w:numId="4">
    <w:abstractNumId w:val="0"/>
  </w:num>
  <w:num w:numId="5">
    <w:abstractNumId w:val="6"/>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65"/>
    <w:rsid w:val="0000707C"/>
    <w:rsid w:val="00017EFC"/>
    <w:rsid w:val="00027E9B"/>
    <w:rsid w:val="00034FB8"/>
    <w:rsid w:val="0004623C"/>
    <w:rsid w:val="00073175"/>
    <w:rsid w:val="000A13DB"/>
    <w:rsid w:val="000C5877"/>
    <w:rsid w:val="000D0B2C"/>
    <w:rsid w:val="001218F8"/>
    <w:rsid w:val="001B13EA"/>
    <w:rsid w:val="001C5BCC"/>
    <w:rsid w:val="001E0818"/>
    <w:rsid w:val="001F46AD"/>
    <w:rsid w:val="00202287"/>
    <w:rsid w:val="00246595"/>
    <w:rsid w:val="00247068"/>
    <w:rsid w:val="002534DF"/>
    <w:rsid w:val="00265216"/>
    <w:rsid w:val="00270920"/>
    <w:rsid w:val="00275967"/>
    <w:rsid w:val="0029468D"/>
    <w:rsid w:val="002A4F75"/>
    <w:rsid w:val="002E1C74"/>
    <w:rsid w:val="00396957"/>
    <w:rsid w:val="003D3C33"/>
    <w:rsid w:val="003F4A83"/>
    <w:rsid w:val="00400DD7"/>
    <w:rsid w:val="0040610B"/>
    <w:rsid w:val="004240E7"/>
    <w:rsid w:val="004379C9"/>
    <w:rsid w:val="004C5D90"/>
    <w:rsid w:val="004E2834"/>
    <w:rsid w:val="005177CB"/>
    <w:rsid w:val="00562B10"/>
    <w:rsid w:val="00591CAE"/>
    <w:rsid w:val="005B05D6"/>
    <w:rsid w:val="005E1C41"/>
    <w:rsid w:val="005E47BB"/>
    <w:rsid w:val="00600F28"/>
    <w:rsid w:val="006416D8"/>
    <w:rsid w:val="00673BDC"/>
    <w:rsid w:val="00691FAB"/>
    <w:rsid w:val="00731A67"/>
    <w:rsid w:val="007D5F6D"/>
    <w:rsid w:val="0082763B"/>
    <w:rsid w:val="0083620C"/>
    <w:rsid w:val="00847465"/>
    <w:rsid w:val="00881F07"/>
    <w:rsid w:val="008F6833"/>
    <w:rsid w:val="00975BF6"/>
    <w:rsid w:val="009A19E6"/>
    <w:rsid w:val="009A3E58"/>
    <w:rsid w:val="009F708B"/>
    <w:rsid w:val="00A8750B"/>
    <w:rsid w:val="00AD4018"/>
    <w:rsid w:val="00B2061B"/>
    <w:rsid w:val="00B24A4D"/>
    <w:rsid w:val="00B816BF"/>
    <w:rsid w:val="00BA1807"/>
    <w:rsid w:val="00BB7306"/>
    <w:rsid w:val="00BC5274"/>
    <w:rsid w:val="00BD49A5"/>
    <w:rsid w:val="00C073AA"/>
    <w:rsid w:val="00C12E9C"/>
    <w:rsid w:val="00C97E20"/>
    <w:rsid w:val="00CD1167"/>
    <w:rsid w:val="00D33772"/>
    <w:rsid w:val="00D36733"/>
    <w:rsid w:val="00D42159"/>
    <w:rsid w:val="00DC14CF"/>
    <w:rsid w:val="00DD7377"/>
    <w:rsid w:val="00DE4246"/>
    <w:rsid w:val="00DE48E3"/>
    <w:rsid w:val="00DF2EA4"/>
    <w:rsid w:val="00DF3274"/>
    <w:rsid w:val="00E02560"/>
    <w:rsid w:val="00E03C37"/>
    <w:rsid w:val="00E35D9C"/>
    <w:rsid w:val="00E41E76"/>
    <w:rsid w:val="00E77044"/>
    <w:rsid w:val="00EA584B"/>
    <w:rsid w:val="00EB3734"/>
    <w:rsid w:val="00EF2D19"/>
    <w:rsid w:val="00EF4613"/>
    <w:rsid w:val="00F20978"/>
    <w:rsid w:val="00FB4314"/>
    <w:rsid w:val="00FC1214"/>
    <w:rsid w:val="00FF6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CD5A9"/>
  <w15:chartTrackingRefBased/>
  <w15:docId w15:val="{33992444-2DA0-4757-A104-74EB1D539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DD737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1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034FB8"/>
    <w:rPr>
      <w:b/>
      <w:bCs/>
    </w:rPr>
  </w:style>
  <w:style w:type="paragraph" w:styleId="a5">
    <w:name w:val="Normal (Web)"/>
    <w:basedOn w:val="a"/>
    <w:uiPriority w:val="99"/>
    <w:semiHidden/>
    <w:unhideWhenUsed/>
    <w:rsid w:val="00F209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sselectedend">
    <w:name w:val="isselectedend"/>
    <w:basedOn w:val="a"/>
    <w:rsid w:val="00DD73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DD7377"/>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2794">
      <w:bodyDiv w:val="1"/>
      <w:marLeft w:val="0"/>
      <w:marRight w:val="0"/>
      <w:marTop w:val="0"/>
      <w:marBottom w:val="0"/>
      <w:divBdr>
        <w:top w:val="none" w:sz="0" w:space="0" w:color="auto"/>
        <w:left w:val="none" w:sz="0" w:space="0" w:color="auto"/>
        <w:bottom w:val="none" w:sz="0" w:space="0" w:color="auto"/>
        <w:right w:val="none" w:sz="0" w:space="0" w:color="auto"/>
      </w:divBdr>
    </w:div>
    <w:div w:id="133068667">
      <w:bodyDiv w:val="1"/>
      <w:marLeft w:val="0"/>
      <w:marRight w:val="0"/>
      <w:marTop w:val="0"/>
      <w:marBottom w:val="0"/>
      <w:divBdr>
        <w:top w:val="none" w:sz="0" w:space="0" w:color="auto"/>
        <w:left w:val="none" w:sz="0" w:space="0" w:color="auto"/>
        <w:bottom w:val="none" w:sz="0" w:space="0" w:color="auto"/>
        <w:right w:val="none" w:sz="0" w:space="0" w:color="auto"/>
      </w:divBdr>
    </w:div>
    <w:div w:id="187302367">
      <w:bodyDiv w:val="1"/>
      <w:marLeft w:val="0"/>
      <w:marRight w:val="0"/>
      <w:marTop w:val="0"/>
      <w:marBottom w:val="0"/>
      <w:divBdr>
        <w:top w:val="none" w:sz="0" w:space="0" w:color="auto"/>
        <w:left w:val="none" w:sz="0" w:space="0" w:color="auto"/>
        <w:bottom w:val="none" w:sz="0" w:space="0" w:color="auto"/>
        <w:right w:val="none" w:sz="0" w:space="0" w:color="auto"/>
      </w:divBdr>
    </w:div>
    <w:div w:id="252709094">
      <w:bodyDiv w:val="1"/>
      <w:marLeft w:val="0"/>
      <w:marRight w:val="0"/>
      <w:marTop w:val="0"/>
      <w:marBottom w:val="0"/>
      <w:divBdr>
        <w:top w:val="none" w:sz="0" w:space="0" w:color="auto"/>
        <w:left w:val="none" w:sz="0" w:space="0" w:color="auto"/>
        <w:bottom w:val="none" w:sz="0" w:space="0" w:color="auto"/>
        <w:right w:val="none" w:sz="0" w:space="0" w:color="auto"/>
      </w:divBdr>
    </w:div>
    <w:div w:id="313872649">
      <w:bodyDiv w:val="1"/>
      <w:marLeft w:val="0"/>
      <w:marRight w:val="0"/>
      <w:marTop w:val="0"/>
      <w:marBottom w:val="0"/>
      <w:divBdr>
        <w:top w:val="none" w:sz="0" w:space="0" w:color="auto"/>
        <w:left w:val="none" w:sz="0" w:space="0" w:color="auto"/>
        <w:bottom w:val="none" w:sz="0" w:space="0" w:color="auto"/>
        <w:right w:val="none" w:sz="0" w:space="0" w:color="auto"/>
      </w:divBdr>
    </w:div>
    <w:div w:id="531772660">
      <w:bodyDiv w:val="1"/>
      <w:marLeft w:val="0"/>
      <w:marRight w:val="0"/>
      <w:marTop w:val="0"/>
      <w:marBottom w:val="0"/>
      <w:divBdr>
        <w:top w:val="none" w:sz="0" w:space="0" w:color="auto"/>
        <w:left w:val="none" w:sz="0" w:space="0" w:color="auto"/>
        <w:bottom w:val="none" w:sz="0" w:space="0" w:color="auto"/>
        <w:right w:val="none" w:sz="0" w:space="0" w:color="auto"/>
      </w:divBdr>
    </w:div>
    <w:div w:id="763919645">
      <w:bodyDiv w:val="1"/>
      <w:marLeft w:val="0"/>
      <w:marRight w:val="0"/>
      <w:marTop w:val="0"/>
      <w:marBottom w:val="0"/>
      <w:divBdr>
        <w:top w:val="none" w:sz="0" w:space="0" w:color="auto"/>
        <w:left w:val="none" w:sz="0" w:space="0" w:color="auto"/>
        <w:bottom w:val="none" w:sz="0" w:space="0" w:color="auto"/>
        <w:right w:val="none" w:sz="0" w:space="0" w:color="auto"/>
      </w:divBdr>
    </w:div>
    <w:div w:id="871188511">
      <w:bodyDiv w:val="1"/>
      <w:marLeft w:val="0"/>
      <w:marRight w:val="0"/>
      <w:marTop w:val="0"/>
      <w:marBottom w:val="0"/>
      <w:divBdr>
        <w:top w:val="none" w:sz="0" w:space="0" w:color="auto"/>
        <w:left w:val="none" w:sz="0" w:space="0" w:color="auto"/>
        <w:bottom w:val="none" w:sz="0" w:space="0" w:color="auto"/>
        <w:right w:val="none" w:sz="0" w:space="0" w:color="auto"/>
      </w:divBdr>
    </w:div>
    <w:div w:id="1031031223">
      <w:bodyDiv w:val="1"/>
      <w:marLeft w:val="0"/>
      <w:marRight w:val="0"/>
      <w:marTop w:val="0"/>
      <w:marBottom w:val="0"/>
      <w:divBdr>
        <w:top w:val="none" w:sz="0" w:space="0" w:color="auto"/>
        <w:left w:val="none" w:sz="0" w:space="0" w:color="auto"/>
        <w:bottom w:val="none" w:sz="0" w:space="0" w:color="auto"/>
        <w:right w:val="none" w:sz="0" w:space="0" w:color="auto"/>
      </w:divBdr>
    </w:div>
    <w:div w:id="1117063454">
      <w:bodyDiv w:val="1"/>
      <w:marLeft w:val="0"/>
      <w:marRight w:val="0"/>
      <w:marTop w:val="0"/>
      <w:marBottom w:val="0"/>
      <w:divBdr>
        <w:top w:val="none" w:sz="0" w:space="0" w:color="auto"/>
        <w:left w:val="none" w:sz="0" w:space="0" w:color="auto"/>
        <w:bottom w:val="none" w:sz="0" w:space="0" w:color="auto"/>
        <w:right w:val="none" w:sz="0" w:space="0" w:color="auto"/>
      </w:divBdr>
    </w:div>
    <w:div w:id="1257978444">
      <w:bodyDiv w:val="1"/>
      <w:marLeft w:val="0"/>
      <w:marRight w:val="0"/>
      <w:marTop w:val="0"/>
      <w:marBottom w:val="0"/>
      <w:divBdr>
        <w:top w:val="none" w:sz="0" w:space="0" w:color="auto"/>
        <w:left w:val="none" w:sz="0" w:space="0" w:color="auto"/>
        <w:bottom w:val="none" w:sz="0" w:space="0" w:color="auto"/>
        <w:right w:val="none" w:sz="0" w:space="0" w:color="auto"/>
      </w:divBdr>
    </w:div>
    <w:div w:id="1409502751">
      <w:bodyDiv w:val="1"/>
      <w:marLeft w:val="0"/>
      <w:marRight w:val="0"/>
      <w:marTop w:val="0"/>
      <w:marBottom w:val="0"/>
      <w:divBdr>
        <w:top w:val="none" w:sz="0" w:space="0" w:color="auto"/>
        <w:left w:val="none" w:sz="0" w:space="0" w:color="auto"/>
        <w:bottom w:val="none" w:sz="0" w:space="0" w:color="auto"/>
        <w:right w:val="none" w:sz="0" w:space="0" w:color="auto"/>
      </w:divBdr>
    </w:div>
    <w:div w:id="1499688393">
      <w:bodyDiv w:val="1"/>
      <w:marLeft w:val="0"/>
      <w:marRight w:val="0"/>
      <w:marTop w:val="0"/>
      <w:marBottom w:val="0"/>
      <w:divBdr>
        <w:top w:val="none" w:sz="0" w:space="0" w:color="auto"/>
        <w:left w:val="none" w:sz="0" w:space="0" w:color="auto"/>
        <w:bottom w:val="none" w:sz="0" w:space="0" w:color="auto"/>
        <w:right w:val="none" w:sz="0" w:space="0" w:color="auto"/>
      </w:divBdr>
    </w:div>
    <w:div w:id="1547327941">
      <w:bodyDiv w:val="1"/>
      <w:marLeft w:val="0"/>
      <w:marRight w:val="0"/>
      <w:marTop w:val="0"/>
      <w:marBottom w:val="0"/>
      <w:divBdr>
        <w:top w:val="none" w:sz="0" w:space="0" w:color="auto"/>
        <w:left w:val="none" w:sz="0" w:space="0" w:color="auto"/>
        <w:bottom w:val="none" w:sz="0" w:space="0" w:color="auto"/>
        <w:right w:val="none" w:sz="0" w:space="0" w:color="auto"/>
      </w:divBdr>
    </w:div>
    <w:div w:id="1592156599">
      <w:bodyDiv w:val="1"/>
      <w:marLeft w:val="0"/>
      <w:marRight w:val="0"/>
      <w:marTop w:val="0"/>
      <w:marBottom w:val="0"/>
      <w:divBdr>
        <w:top w:val="none" w:sz="0" w:space="0" w:color="auto"/>
        <w:left w:val="none" w:sz="0" w:space="0" w:color="auto"/>
        <w:bottom w:val="none" w:sz="0" w:space="0" w:color="auto"/>
        <w:right w:val="none" w:sz="0" w:space="0" w:color="auto"/>
      </w:divBdr>
    </w:div>
    <w:div w:id="1717123826">
      <w:bodyDiv w:val="1"/>
      <w:marLeft w:val="0"/>
      <w:marRight w:val="0"/>
      <w:marTop w:val="0"/>
      <w:marBottom w:val="0"/>
      <w:divBdr>
        <w:top w:val="none" w:sz="0" w:space="0" w:color="auto"/>
        <w:left w:val="none" w:sz="0" w:space="0" w:color="auto"/>
        <w:bottom w:val="none" w:sz="0" w:space="0" w:color="auto"/>
        <w:right w:val="none" w:sz="0" w:space="0" w:color="auto"/>
      </w:divBdr>
      <w:divsChild>
        <w:div w:id="1532305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366287">
          <w:blockQuote w:val="1"/>
          <w:marLeft w:val="720"/>
          <w:marRight w:val="720"/>
          <w:marTop w:val="100"/>
          <w:marBottom w:val="100"/>
          <w:divBdr>
            <w:top w:val="none" w:sz="0" w:space="0" w:color="auto"/>
            <w:left w:val="none" w:sz="0" w:space="0" w:color="auto"/>
            <w:bottom w:val="none" w:sz="0" w:space="0" w:color="auto"/>
            <w:right w:val="none" w:sz="0" w:space="0" w:color="auto"/>
          </w:divBdr>
        </w:div>
        <w:div w:id="5541257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3773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669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854067">
          <w:blockQuote w:val="1"/>
          <w:marLeft w:val="720"/>
          <w:marRight w:val="720"/>
          <w:marTop w:val="100"/>
          <w:marBottom w:val="100"/>
          <w:divBdr>
            <w:top w:val="none" w:sz="0" w:space="0" w:color="auto"/>
            <w:left w:val="none" w:sz="0" w:space="0" w:color="auto"/>
            <w:bottom w:val="none" w:sz="0" w:space="0" w:color="auto"/>
            <w:right w:val="none" w:sz="0" w:space="0" w:color="auto"/>
          </w:divBdr>
        </w:div>
        <w:div w:id="258756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960460">
      <w:bodyDiv w:val="1"/>
      <w:marLeft w:val="0"/>
      <w:marRight w:val="0"/>
      <w:marTop w:val="0"/>
      <w:marBottom w:val="0"/>
      <w:divBdr>
        <w:top w:val="none" w:sz="0" w:space="0" w:color="auto"/>
        <w:left w:val="none" w:sz="0" w:space="0" w:color="auto"/>
        <w:bottom w:val="none" w:sz="0" w:space="0" w:color="auto"/>
        <w:right w:val="none" w:sz="0" w:space="0" w:color="auto"/>
      </w:divBdr>
      <w:divsChild>
        <w:div w:id="1157456121">
          <w:marLeft w:val="0"/>
          <w:marRight w:val="0"/>
          <w:marTop w:val="0"/>
          <w:marBottom w:val="0"/>
          <w:divBdr>
            <w:top w:val="none" w:sz="0" w:space="0" w:color="auto"/>
            <w:left w:val="none" w:sz="0" w:space="0" w:color="auto"/>
            <w:bottom w:val="none" w:sz="0" w:space="0" w:color="auto"/>
            <w:right w:val="none" w:sz="0" w:space="0" w:color="auto"/>
          </w:divBdr>
          <w:divsChild>
            <w:div w:id="615521927">
              <w:marLeft w:val="0"/>
              <w:marRight w:val="0"/>
              <w:marTop w:val="0"/>
              <w:marBottom w:val="0"/>
              <w:divBdr>
                <w:top w:val="none" w:sz="0" w:space="0" w:color="auto"/>
                <w:left w:val="none" w:sz="0" w:space="0" w:color="auto"/>
                <w:bottom w:val="none" w:sz="0" w:space="0" w:color="auto"/>
                <w:right w:val="none" w:sz="0" w:space="0" w:color="auto"/>
              </w:divBdr>
              <w:divsChild>
                <w:div w:id="514654686">
                  <w:marLeft w:val="0"/>
                  <w:marRight w:val="0"/>
                  <w:marTop w:val="0"/>
                  <w:marBottom w:val="0"/>
                  <w:divBdr>
                    <w:top w:val="none" w:sz="0" w:space="0" w:color="auto"/>
                    <w:left w:val="none" w:sz="0" w:space="0" w:color="auto"/>
                    <w:bottom w:val="none" w:sz="0" w:space="0" w:color="auto"/>
                    <w:right w:val="none" w:sz="0" w:space="0" w:color="auto"/>
                  </w:divBdr>
                  <w:divsChild>
                    <w:div w:id="2062777797">
                      <w:marLeft w:val="0"/>
                      <w:marRight w:val="0"/>
                      <w:marTop w:val="0"/>
                      <w:marBottom w:val="0"/>
                      <w:divBdr>
                        <w:top w:val="none" w:sz="0" w:space="0" w:color="auto"/>
                        <w:left w:val="none" w:sz="0" w:space="0" w:color="auto"/>
                        <w:bottom w:val="none" w:sz="0" w:space="0" w:color="auto"/>
                        <w:right w:val="none" w:sz="0" w:space="0" w:color="auto"/>
                      </w:divBdr>
                      <w:divsChild>
                        <w:div w:id="62995150">
                          <w:marLeft w:val="0"/>
                          <w:marRight w:val="0"/>
                          <w:marTop w:val="0"/>
                          <w:marBottom w:val="0"/>
                          <w:divBdr>
                            <w:top w:val="none" w:sz="0" w:space="0" w:color="auto"/>
                            <w:left w:val="none" w:sz="0" w:space="0" w:color="auto"/>
                            <w:bottom w:val="none" w:sz="0" w:space="0" w:color="auto"/>
                            <w:right w:val="none" w:sz="0" w:space="0" w:color="auto"/>
                          </w:divBdr>
                          <w:divsChild>
                            <w:div w:id="1823235969">
                              <w:marLeft w:val="0"/>
                              <w:marRight w:val="0"/>
                              <w:marTop w:val="0"/>
                              <w:marBottom w:val="0"/>
                              <w:divBdr>
                                <w:top w:val="none" w:sz="0" w:space="0" w:color="auto"/>
                                <w:left w:val="none" w:sz="0" w:space="0" w:color="auto"/>
                                <w:bottom w:val="none" w:sz="0" w:space="0" w:color="auto"/>
                                <w:right w:val="none" w:sz="0" w:space="0" w:color="auto"/>
                              </w:divBdr>
                              <w:divsChild>
                                <w:div w:id="390035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2852743">
      <w:bodyDiv w:val="1"/>
      <w:marLeft w:val="0"/>
      <w:marRight w:val="0"/>
      <w:marTop w:val="0"/>
      <w:marBottom w:val="0"/>
      <w:divBdr>
        <w:top w:val="none" w:sz="0" w:space="0" w:color="auto"/>
        <w:left w:val="none" w:sz="0" w:space="0" w:color="auto"/>
        <w:bottom w:val="none" w:sz="0" w:space="0" w:color="auto"/>
        <w:right w:val="none" w:sz="0" w:space="0" w:color="auto"/>
      </w:divBdr>
    </w:div>
    <w:div w:id="1842112961">
      <w:bodyDiv w:val="1"/>
      <w:marLeft w:val="0"/>
      <w:marRight w:val="0"/>
      <w:marTop w:val="0"/>
      <w:marBottom w:val="0"/>
      <w:divBdr>
        <w:top w:val="none" w:sz="0" w:space="0" w:color="auto"/>
        <w:left w:val="none" w:sz="0" w:space="0" w:color="auto"/>
        <w:bottom w:val="none" w:sz="0" w:space="0" w:color="auto"/>
        <w:right w:val="none" w:sz="0" w:space="0" w:color="auto"/>
      </w:divBdr>
    </w:div>
    <w:div w:id="1924145631">
      <w:bodyDiv w:val="1"/>
      <w:marLeft w:val="0"/>
      <w:marRight w:val="0"/>
      <w:marTop w:val="0"/>
      <w:marBottom w:val="0"/>
      <w:divBdr>
        <w:top w:val="none" w:sz="0" w:space="0" w:color="auto"/>
        <w:left w:val="none" w:sz="0" w:space="0" w:color="auto"/>
        <w:bottom w:val="none" w:sz="0" w:space="0" w:color="auto"/>
        <w:right w:val="none" w:sz="0" w:space="0" w:color="auto"/>
      </w:divBdr>
    </w:div>
    <w:div w:id="1947929955">
      <w:bodyDiv w:val="1"/>
      <w:marLeft w:val="0"/>
      <w:marRight w:val="0"/>
      <w:marTop w:val="0"/>
      <w:marBottom w:val="0"/>
      <w:divBdr>
        <w:top w:val="none" w:sz="0" w:space="0" w:color="auto"/>
        <w:left w:val="none" w:sz="0" w:space="0" w:color="auto"/>
        <w:bottom w:val="none" w:sz="0" w:space="0" w:color="auto"/>
        <w:right w:val="none" w:sz="0" w:space="0" w:color="auto"/>
      </w:divBdr>
    </w:div>
    <w:div w:id="1979725565">
      <w:bodyDiv w:val="1"/>
      <w:marLeft w:val="0"/>
      <w:marRight w:val="0"/>
      <w:marTop w:val="0"/>
      <w:marBottom w:val="0"/>
      <w:divBdr>
        <w:top w:val="none" w:sz="0" w:space="0" w:color="auto"/>
        <w:left w:val="none" w:sz="0" w:space="0" w:color="auto"/>
        <w:bottom w:val="none" w:sz="0" w:space="0" w:color="auto"/>
        <w:right w:val="none" w:sz="0" w:space="0" w:color="auto"/>
      </w:divBdr>
    </w:div>
    <w:div w:id="2016570263">
      <w:bodyDiv w:val="1"/>
      <w:marLeft w:val="0"/>
      <w:marRight w:val="0"/>
      <w:marTop w:val="0"/>
      <w:marBottom w:val="0"/>
      <w:divBdr>
        <w:top w:val="none" w:sz="0" w:space="0" w:color="auto"/>
        <w:left w:val="none" w:sz="0" w:space="0" w:color="auto"/>
        <w:bottom w:val="none" w:sz="0" w:space="0" w:color="auto"/>
        <w:right w:val="none" w:sz="0" w:space="0" w:color="auto"/>
      </w:divBdr>
    </w:div>
    <w:div w:id="2018651229">
      <w:bodyDiv w:val="1"/>
      <w:marLeft w:val="0"/>
      <w:marRight w:val="0"/>
      <w:marTop w:val="0"/>
      <w:marBottom w:val="0"/>
      <w:divBdr>
        <w:top w:val="none" w:sz="0" w:space="0" w:color="auto"/>
        <w:left w:val="none" w:sz="0" w:space="0" w:color="auto"/>
        <w:bottom w:val="none" w:sz="0" w:space="0" w:color="auto"/>
        <w:right w:val="none" w:sz="0" w:space="0" w:color="auto"/>
      </w:divBdr>
    </w:div>
    <w:div w:id="2021350228">
      <w:bodyDiv w:val="1"/>
      <w:marLeft w:val="0"/>
      <w:marRight w:val="0"/>
      <w:marTop w:val="0"/>
      <w:marBottom w:val="0"/>
      <w:divBdr>
        <w:top w:val="none" w:sz="0" w:space="0" w:color="auto"/>
        <w:left w:val="none" w:sz="0" w:space="0" w:color="auto"/>
        <w:bottom w:val="none" w:sz="0" w:space="0" w:color="auto"/>
        <w:right w:val="none" w:sz="0" w:space="0" w:color="auto"/>
      </w:divBdr>
    </w:div>
    <w:div w:id="2138715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chart" Target="charts/chart1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chart" Target="charts/chart13.xml"/><Relationship Id="rId2" Type="http://schemas.openxmlformats.org/officeDocument/2006/relationships/styles" Target="styles.xml"/><Relationship Id="rId16" Type="http://schemas.openxmlformats.org/officeDocument/2006/relationships/chart" Target="charts/chart1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10" Type="http://schemas.openxmlformats.org/officeDocument/2006/relationships/chart" Target="charts/chart6.xml"/><Relationship Id="rId19" Type="http://schemas.openxmlformats.org/officeDocument/2006/relationships/chart" Target="charts/chart15.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_____Microsoft_Excel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_____Microsoft_Excel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_____Microsoft_Excel14.xlsx"/><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Пайыздық көрсеткіш</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03D-4622-A9F3-F48A6A12068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03D-4622-A9F3-F48A6A12068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Лист1!$A$2:$A$3</c:f>
              <c:strCache>
                <c:ptCount val="2"/>
                <c:pt idx="0">
                  <c:v>Білім және менеджмент институты</c:v>
                </c:pt>
                <c:pt idx="1">
                  <c:v>Салалық технологиялар институты</c:v>
                </c:pt>
              </c:strCache>
            </c:strRef>
          </c:cat>
          <c:val>
            <c:numRef>
              <c:f>Лист1!$B$2:$B$3</c:f>
              <c:numCache>
                <c:formatCode>0.00%</c:formatCode>
                <c:ptCount val="2"/>
                <c:pt idx="0">
                  <c:v>0.46400000000000002</c:v>
                </c:pt>
                <c:pt idx="1">
                  <c:v>0.53600000000000003</c:v>
                </c:pt>
              </c:numCache>
            </c:numRef>
          </c:val>
          <c:extLst>
            <c:ext xmlns:c16="http://schemas.microsoft.com/office/drawing/2014/chart" uri="{C3380CC4-5D6E-409C-BE32-E72D297353CC}">
              <c16:uniqueId val="{00000000-AFC2-4548-8BE0-975F64B6C67C}"/>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 курс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Лист1!$B$2:$B$5</c:f>
              <c:numCache>
                <c:formatCode>0.00%</c:formatCode>
                <c:ptCount val="4"/>
                <c:pt idx="0">
                  <c:v>0.34399999999999997</c:v>
                </c:pt>
                <c:pt idx="1">
                  <c:v>0.33300000000000002</c:v>
                </c:pt>
                <c:pt idx="2">
                  <c:v>0.53300000000000003</c:v>
                </c:pt>
                <c:pt idx="3">
                  <c:v>0.38500000000000001</c:v>
                </c:pt>
              </c:numCache>
            </c:numRef>
          </c:val>
          <c:extLst>
            <c:ext xmlns:c16="http://schemas.microsoft.com/office/drawing/2014/chart" uri="{C3380CC4-5D6E-409C-BE32-E72D297353CC}">
              <c16:uniqueId val="{00000000-97F8-476D-AF40-7C8D345A5B56}"/>
            </c:ext>
          </c:extLst>
        </c:ser>
        <c:ser>
          <c:idx val="1"/>
          <c:order val="1"/>
          <c:tx>
            <c:strRef>
              <c:f>Лист1!$C$1</c:f>
              <c:strCache>
                <c:ptCount val="1"/>
                <c:pt idx="0">
                  <c:v>2 курс</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Лист1!$C$2:$C$5</c:f>
              <c:numCache>
                <c:formatCode>0.00%</c:formatCode>
                <c:ptCount val="4"/>
                <c:pt idx="0">
                  <c:v>0.36699999999999999</c:v>
                </c:pt>
                <c:pt idx="1">
                  <c:v>0.44400000000000001</c:v>
                </c:pt>
                <c:pt idx="2">
                  <c:v>0.27800000000000002</c:v>
                </c:pt>
                <c:pt idx="3">
                  <c:v>0.26400000000000001</c:v>
                </c:pt>
              </c:numCache>
            </c:numRef>
          </c:val>
          <c:extLst>
            <c:ext xmlns:c16="http://schemas.microsoft.com/office/drawing/2014/chart" uri="{C3380CC4-5D6E-409C-BE32-E72D297353CC}">
              <c16:uniqueId val="{00000001-97F8-476D-AF40-7C8D345A5B56}"/>
            </c:ext>
          </c:extLst>
        </c:ser>
        <c:ser>
          <c:idx val="2"/>
          <c:order val="2"/>
          <c:tx>
            <c:strRef>
              <c:f>Лист1!$D$1</c:f>
              <c:strCache>
                <c:ptCount val="1"/>
                <c:pt idx="0">
                  <c:v>3 курс</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Лист1!$D$2:$D$5</c:f>
              <c:numCache>
                <c:formatCode>0.00%</c:formatCode>
                <c:ptCount val="4"/>
                <c:pt idx="0">
                  <c:v>0.17799999999999999</c:v>
                </c:pt>
                <c:pt idx="1">
                  <c:v>0.111</c:v>
                </c:pt>
                <c:pt idx="2">
                  <c:v>0.159</c:v>
                </c:pt>
                <c:pt idx="3">
                  <c:v>0.121</c:v>
                </c:pt>
              </c:numCache>
            </c:numRef>
          </c:val>
          <c:extLst>
            <c:ext xmlns:c16="http://schemas.microsoft.com/office/drawing/2014/chart" uri="{C3380CC4-5D6E-409C-BE32-E72D297353CC}">
              <c16:uniqueId val="{00000002-97F8-476D-AF40-7C8D345A5B56}"/>
            </c:ext>
          </c:extLst>
        </c:ser>
        <c:ser>
          <c:idx val="3"/>
          <c:order val="3"/>
          <c:tx>
            <c:strRef>
              <c:f>Лист1!$E$1</c:f>
              <c:strCache>
                <c:ptCount val="1"/>
                <c:pt idx="0">
                  <c:v>4 курс</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6В01101-Педагогика және психология</c:v>
                </c:pt>
                <c:pt idx="1">
                  <c:v>7М01101-Педагогика және психология</c:v>
                </c:pt>
                <c:pt idx="2">
                  <c:v>6В01201-Мектепке дейінгі оқыту және тәрбиелеу</c:v>
                </c:pt>
                <c:pt idx="3">
                  <c:v>6В03101-Психология</c:v>
                </c:pt>
              </c:strCache>
            </c:strRef>
          </c:cat>
          <c:val>
            <c:numRef>
              <c:f>Лист1!$E$2:$E$5</c:f>
              <c:numCache>
                <c:formatCode>0.00%</c:formatCode>
                <c:ptCount val="4"/>
                <c:pt idx="0">
                  <c:v>0.111</c:v>
                </c:pt>
                <c:pt idx="1">
                  <c:v>0.111</c:v>
                </c:pt>
                <c:pt idx="2">
                  <c:v>2.9000000000000001E-2</c:v>
                </c:pt>
                <c:pt idx="3">
                  <c:v>0.23100000000000001</c:v>
                </c:pt>
              </c:numCache>
            </c:numRef>
          </c:val>
          <c:extLst>
            <c:ext xmlns:c16="http://schemas.microsoft.com/office/drawing/2014/chart" uri="{C3380CC4-5D6E-409C-BE32-E72D297353CC}">
              <c16:uniqueId val="{00000003-97F8-476D-AF40-7C8D345A5B56}"/>
            </c:ext>
          </c:extLst>
        </c:ser>
        <c:dLbls>
          <c:showLegendKey val="0"/>
          <c:showVal val="0"/>
          <c:showCatName val="0"/>
          <c:showSerName val="0"/>
          <c:showPercent val="0"/>
          <c:showBubbleSize val="0"/>
        </c:dLbls>
        <c:gapWidth val="219"/>
        <c:overlap val="-27"/>
        <c:axId val="378380392"/>
        <c:axId val="378381048"/>
      </c:barChart>
      <c:catAx>
        <c:axId val="378380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1048"/>
        <c:crosses val="autoZero"/>
        <c:auto val="1"/>
        <c:lblAlgn val="ctr"/>
        <c:lblOffset val="100"/>
        <c:noMultiLvlLbl val="0"/>
      </c:catAx>
      <c:valAx>
        <c:axId val="378381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0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39,40%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6"/>
                <c:pt idx="0">
                  <c:v>6В01403-Музыкалық білім</c:v>
                </c:pt>
                <c:pt idx="1">
                  <c:v>6В01701-Қазақ тілі мен әдебиеті</c:v>
                </c:pt>
                <c:pt idx="2">
                  <c:v>7М01701 – Қазақ тілі және әдебиет</c:v>
                </c:pt>
                <c:pt idx="3">
                  <c:v>6В01710 — Казахский язык и литература (IP)</c:v>
                </c:pt>
                <c:pt idx="4">
                  <c:v>6В03201-Кітапхана ісі</c:v>
                </c:pt>
                <c:pt idx="5">
                  <c:v>6В01704-Қазақ тілі мен әдебиеті, түрік тілі</c:v>
                </c:pt>
              </c:strCache>
            </c:strRef>
          </c:cat>
          <c:val>
            <c:numRef>
              <c:f>Лист1!$B$2:$B$8</c:f>
              <c:numCache>
                <c:formatCode>0.00%</c:formatCode>
                <c:ptCount val="7"/>
                <c:pt idx="0">
                  <c:v>0.53500000000000003</c:v>
                </c:pt>
                <c:pt idx="1">
                  <c:v>0.46300000000000002</c:v>
                </c:pt>
                <c:pt idx="2">
                  <c:v>0.4</c:v>
                </c:pt>
                <c:pt idx="3">
                  <c:v>0</c:v>
                </c:pt>
                <c:pt idx="4">
                  <c:v>0.70599999999999996</c:v>
                </c:pt>
                <c:pt idx="6">
                  <c:v>0.90900000000000003</c:v>
                </c:pt>
              </c:numCache>
            </c:numRef>
          </c:val>
          <c:extLst>
            <c:ext xmlns:c16="http://schemas.microsoft.com/office/drawing/2014/chart" uri="{C3380CC4-5D6E-409C-BE32-E72D297353CC}">
              <c16:uniqueId val="{00000000-1D9F-48BB-A7AE-A7C79D5B8214}"/>
            </c:ext>
          </c:extLst>
        </c:ser>
        <c:ser>
          <c:idx val="1"/>
          <c:order val="1"/>
          <c:tx>
            <c:strRef>
              <c:f>Лист1!$C$1</c:f>
              <c:strCache>
                <c:ptCount val="1"/>
                <c:pt idx="0">
                  <c:v>32,20%</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6"/>
                <c:pt idx="0">
                  <c:v>6В01403-Музыкалық білім</c:v>
                </c:pt>
                <c:pt idx="1">
                  <c:v>6В01701-Қазақ тілі мен әдебиеті</c:v>
                </c:pt>
                <c:pt idx="2">
                  <c:v>7М01701 – Қазақ тілі және әдебиет</c:v>
                </c:pt>
                <c:pt idx="3">
                  <c:v>6В01710 — Казахский язык и литература (IP)</c:v>
                </c:pt>
                <c:pt idx="4">
                  <c:v>6В03201-Кітапхана ісі</c:v>
                </c:pt>
                <c:pt idx="5">
                  <c:v>6В01704-Қазақ тілі мен әдебиеті, түрік тілі</c:v>
                </c:pt>
              </c:strCache>
            </c:strRef>
          </c:cat>
          <c:val>
            <c:numRef>
              <c:f>Лист1!$C$2:$C$8</c:f>
              <c:numCache>
                <c:formatCode>0.00%</c:formatCode>
                <c:ptCount val="7"/>
                <c:pt idx="0">
                  <c:v>0.20899999999999999</c:v>
                </c:pt>
                <c:pt idx="1">
                  <c:v>0.27600000000000002</c:v>
                </c:pt>
                <c:pt idx="2">
                  <c:v>0.6</c:v>
                </c:pt>
                <c:pt idx="3">
                  <c:v>0</c:v>
                </c:pt>
                <c:pt idx="4">
                  <c:v>0.23499999999999999</c:v>
                </c:pt>
                <c:pt idx="5">
                  <c:v>9.0999999999999998E-2</c:v>
                </c:pt>
              </c:numCache>
            </c:numRef>
          </c:val>
          <c:extLst>
            <c:ext xmlns:c16="http://schemas.microsoft.com/office/drawing/2014/chart" uri="{C3380CC4-5D6E-409C-BE32-E72D297353CC}">
              <c16:uniqueId val="{00000001-1D9F-48BB-A7AE-A7C79D5B8214}"/>
            </c:ext>
          </c:extLst>
        </c:ser>
        <c:ser>
          <c:idx val="2"/>
          <c:order val="2"/>
          <c:tx>
            <c:strRef>
              <c:f>Лист1!$D$1</c:f>
              <c:strCache>
                <c:ptCount val="1"/>
                <c:pt idx="0">
                  <c:v>27,40%</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6"/>
                <c:pt idx="0">
                  <c:v>6В01403-Музыкалық білім</c:v>
                </c:pt>
                <c:pt idx="1">
                  <c:v>6В01701-Қазақ тілі мен әдебиеті</c:v>
                </c:pt>
                <c:pt idx="2">
                  <c:v>7М01701 – Қазақ тілі және әдебиет</c:v>
                </c:pt>
                <c:pt idx="3">
                  <c:v>6В01710 — Казахский язык и литература (IP)</c:v>
                </c:pt>
                <c:pt idx="4">
                  <c:v>6В03201-Кітапхана ісі</c:v>
                </c:pt>
                <c:pt idx="5">
                  <c:v>6В01704-Қазақ тілі мен әдебиеті, түрік тілі</c:v>
                </c:pt>
              </c:strCache>
            </c:strRef>
          </c:cat>
          <c:val>
            <c:numRef>
              <c:f>Лист1!$D$2:$D$8</c:f>
              <c:numCache>
                <c:formatCode>0.00%</c:formatCode>
                <c:ptCount val="7"/>
                <c:pt idx="0">
                  <c:v>0.19800000000000001</c:v>
                </c:pt>
                <c:pt idx="1">
                  <c:v>0.217</c:v>
                </c:pt>
                <c:pt idx="2">
                  <c:v>0</c:v>
                </c:pt>
                <c:pt idx="3">
                  <c:v>0</c:v>
                </c:pt>
                <c:pt idx="4">
                  <c:v>5.8999999999999997E-2</c:v>
                </c:pt>
                <c:pt idx="5" formatCode="0%">
                  <c:v>0</c:v>
                </c:pt>
              </c:numCache>
            </c:numRef>
          </c:val>
          <c:extLst>
            <c:ext xmlns:c16="http://schemas.microsoft.com/office/drawing/2014/chart" uri="{C3380CC4-5D6E-409C-BE32-E72D297353CC}">
              <c16:uniqueId val="{00000002-1D9F-48BB-A7AE-A7C79D5B8214}"/>
            </c:ext>
          </c:extLst>
        </c:ser>
        <c:dLbls>
          <c:showLegendKey val="0"/>
          <c:showVal val="0"/>
          <c:showCatName val="0"/>
          <c:showSerName val="0"/>
          <c:showPercent val="0"/>
          <c:showBubbleSize val="0"/>
        </c:dLbls>
        <c:gapWidth val="219"/>
        <c:overlap val="-27"/>
        <c:axId val="845915056"/>
        <c:axId val="845916368"/>
      </c:barChart>
      <c:catAx>
        <c:axId val="845915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5916368"/>
        <c:crosses val="autoZero"/>
        <c:auto val="1"/>
        <c:lblAlgn val="ctr"/>
        <c:lblOffset val="100"/>
        <c:noMultiLvlLbl val="0"/>
      </c:catAx>
      <c:valAx>
        <c:axId val="84591636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845915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 курс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6В01601-Тарих</c:v>
                </c:pt>
                <c:pt idx="1">
                  <c:v>7М01601-Тарих</c:v>
                </c:pt>
                <c:pt idx="2">
                  <c:v>6В12301-Құқық қорғау қызметі</c:v>
                </c:pt>
              </c:strCache>
            </c:strRef>
          </c:cat>
          <c:val>
            <c:numRef>
              <c:f>Лист1!$B$2:$B$4</c:f>
              <c:numCache>
                <c:formatCode>0.00%</c:formatCode>
                <c:ptCount val="3"/>
                <c:pt idx="0">
                  <c:v>0.41</c:v>
                </c:pt>
                <c:pt idx="1">
                  <c:v>0.36399999999999999</c:v>
                </c:pt>
                <c:pt idx="2">
                  <c:v>0.48</c:v>
                </c:pt>
              </c:numCache>
            </c:numRef>
          </c:val>
          <c:extLst>
            <c:ext xmlns:c16="http://schemas.microsoft.com/office/drawing/2014/chart" uri="{C3380CC4-5D6E-409C-BE32-E72D297353CC}">
              <c16:uniqueId val="{00000000-C91A-4B65-A069-1B86FA00CB79}"/>
            </c:ext>
          </c:extLst>
        </c:ser>
        <c:ser>
          <c:idx val="1"/>
          <c:order val="1"/>
          <c:tx>
            <c:strRef>
              <c:f>Лист1!$C$1</c:f>
              <c:strCache>
                <c:ptCount val="1"/>
                <c:pt idx="0">
                  <c:v>2 курс</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6В01601-Тарих</c:v>
                </c:pt>
                <c:pt idx="1">
                  <c:v>7М01601-Тарих</c:v>
                </c:pt>
                <c:pt idx="2">
                  <c:v>6В12301-Құқық қорғау қызметі</c:v>
                </c:pt>
              </c:strCache>
            </c:strRef>
          </c:cat>
          <c:val>
            <c:numRef>
              <c:f>Лист1!$C$2:$C$4</c:f>
              <c:numCache>
                <c:formatCode>0.00%</c:formatCode>
                <c:ptCount val="3"/>
                <c:pt idx="0">
                  <c:v>0.41599999999999998</c:v>
                </c:pt>
                <c:pt idx="1">
                  <c:v>0.54500000000000004</c:v>
                </c:pt>
                <c:pt idx="2">
                  <c:v>0.157</c:v>
                </c:pt>
              </c:numCache>
            </c:numRef>
          </c:val>
          <c:extLst>
            <c:ext xmlns:c16="http://schemas.microsoft.com/office/drawing/2014/chart" uri="{C3380CC4-5D6E-409C-BE32-E72D297353CC}">
              <c16:uniqueId val="{00000001-C91A-4B65-A069-1B86FA00CB79}"/>
            </c:ext>
          </c:extLst>
        </c:ser>
        <c:ser>
          <c:idx val="2"/>
          <c:order val="2"/>
          <c:tx>
            <c:strRef>
              <c:f>Лист1!$D$1</c:f>
              <c:strCache>
                <c:ptCount val="1"/>
                <c:pt idx="0">
                  <c:v>3 курс</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6В01601-Тарих</c:v>
                </c:pt>
                <c:pt idx="1">
                  <c:v>7М01601-Тарих</c:v>
                </c:pt>
                <c:pt idx="2">
                  <c:v>6В12301-Құқық қорғау қызметі</c:v>
                </c:pt>
              </c:strCache>
            </c:strRef>
          </c:cat>
          <c:val>
            <c:numRef>
              <c:f>Лист1!$D$2:$D$4</c:f>
              <c:numCache>
                <c:formatCode>0.00%</c:formatCode>
                <c:ptCount val="3"/>
                <c:pt idx="0">
                  <c:v>0.13900000000000001</c:v>
                </c:pt>
                <c:pt idx="1">
                  <c:v>9.0999999999999998E-2</c:v>
                </c:pt>
                <c:pt idx="2">
                  <c:v>0.245</c:v>
                </c:pt>
              </c:numCache>
            </c:numRef>
          </c:val>
          <c:extLst>
            <c:ext xmlns:c16="http://schemas.microsoft.com/office/drawing/2014/chart" uri="{C3380CC4-5D6E-409C-BE32-E72D297353CC}">
              <c16:uniqueId val="{00000002-C91A-4B65-A069-1B86FA00CB79}"/>
            </c:ext>
          </c:extLst>
        </c:ser>
        <c:ser>
          <c:idx val="3"/>
          <c:order val="3"/>
          <c:tx>
            <c:strRef>
              <c:f>Лист1!$E$1</c:f>
              <c:strCache>
                <c:ptCount val="1"/>
                <c:pt idx="0">
                  <c:v>4 курс</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6В01601-Тарих</c:v>
                </c:pt>
                <c:pt idx="1">
                  <c:v>7М01601-Тарих</c:v>
                </c:pt>
                <c:pt idx="2">
                  <c:v>6В12301-Құқық қорғау қызметі</c:v>
                </c:pt>
              </c:strCache>
            </c:strRef>
          </c:cat>
          <c:val>
            <c:numRef>
              <c:f>Лист1!$E$2:$E$4</c:f>
              <c:numCache>
                <c:formatCode>0.00%</c:formatCode>
                <c:ptCount val="3"/>
                <c:pt idx="0">
                  <c:v>3.5000000000000003E-2</c:v>
                </c:pt>
                <c:pt idx="1">
                  <c:v>0</c:v>
                </c:pt>
                <c:pt idx="2">
                  <c:v>0.11799999999999999</c:v>
                </c:pt>
              </c:numCache>
            </c:numRef>
          </c:val>
          <c:extLst>
            <c:ext xmlns:c16="http://schemas.microsoft.com/office/drawing/2014/chart" uri="{C3380CC4-5D6E-409C-BE32-E72D297353CC}">
              <c16:uniqueId val="{00000003-C91A-4B65-A069-1B86FA00CB79}"/>
            </c:ext>
          </c:extLst>
        </c:ser>
        <c:dLbls>
          <c:showLegendKey val="0"/>
          <c:showVal val="0"/>
          <c:showCatName val="0"/>
          <c:showSerName val="0"/>
          <c:showPercent val="0"/>
          <c:showBubbleSize val="0"/>
        </c:dLbls>
        <c:gapWidth val="219"/>
        <c:overlap val="-27"/>
        <c:axId val="378380392"/>
        <c:axId val="378381048"/>
      </c:barChart>
      <c:catAx>
        <c:axId val="378380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1048"/>
        <c:crosses val="autoZero"/>
        <c:auto val="1"/>
        <c:lblAlgn val="ctr"/>
        <c:lblOffset val="100"/>
        <c:noMultiLvlLbl val="0"/>
      </c:catAx>
      <c:valAx>
        <c:axId val="378381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0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 курс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6В01401-Дене шынықтыру және спорт</c:v>
                </c:pt>
                <c:pt idx="1">
                  <c:v>7М01401-Дене шынықтыру және спорт</c:v>
                </c:pt>
                <c:pt idx="2">
                  <c:v>6В01501-Информатика</c:v>
                </c:pt>
              </c:strCache>
            </c:strRef>
          </c:cat>
          <c:val>
            <c:numRef>
              <c:f>Лист1!$B$2:$B$4</c:f>
              <c:numCache>
                <c:formatCode>0.00%</c:formatCode>
                <c:ptCount val="3"/>
                <c:pt idx="0">
                  <c:v>0.44800000000000001</c:v>
                </c:pt>
                <c:pt idx="1">
                  <c:v>0.19</c:v>
                </c:pt>
                <c:pt idx="2">
                  <c:v>0.52500000000000002</c:v>
                </c:pt>
              </c:numCache>
            </c:numRef>
          </c:val>
          <c:extLst>
            <c:ext xmlns:c16="http://schemas.microsoft.com/office/drawing/2014/chart" uri="{C3380CC4-5D6E-409C-BE32-E72D297353CC}">
              <c16:uniqueId val="{00000000-907E-4EDC-BE67-AF408B11ADFC}"/>
            </c:ext>
          </c:extLst>
        </c:ser>
        <c:ser>
          <c:idx val="1"/>
          <c:order val="1"/>
          <c:tx>
            <c:strRef>
              <c:f>Лист1!$C$1</c:f>
              <c:strCache>
                <c:ptCount val="1"/>
                <c:pt idx="0">
                  <c:v>2 курс</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6В01401-Дене шынықтыру және спорт</c:v>
                </c:pt>
                <c:pt idx="1">
                  <c:v>7М01401-Дене шынықтыру және спорт</c:v>
                </c:pt>
                <c:pt idx="2">
                  <c:v>6В01501-Информатика</c:v>
                </c:pt>
              </c:strCache>
            </c:strRef>
          </c:cat>
          <c:val>
            <c:numRef>
              <c:f>Лист1!$C$2:$C$4</c:f>
              <c:numCache>
                <c:formatCode>0.00%</c:formatCode>
                <c:ptCount val="3"/>
                <c:pt idx="0">
                  <c:v>0.24099999999999999</c:v>
                </c:pt>
                <c:pt idx="1">
                  <c:v>0.31</c:v>
                </c:pt>
                <c:pt idx="2">
                  <c:v>0.29499999999999998</c:v>
                </c:pt>
              </c:numCache>
            </c:numRef>
          </c:val>
          <c:extLst>
            <c:ext xmlns:c16="http://schemas.microsoft.com/office/drawing/2014/chart" uri="{C3380CC4-5D6E-409C-BE32-E72D297353CC}">
              <c16:uniqueId val="{00000001-907E-4EDC-BE67-AF408B11ADFC}"/>
            </c:ext>
          </c:extLst>
        </c:ser>
        <c:ser>
          <c:idx val="2"/>
          <c:order val="2"/>
          <c:tx>
            <c:strRef>
              <c:f>Лист1!$D$1</c:f>
              <c:strCache>
                <c:ptCount val="1"/>
                <c:pt idx="0">
                  <c:v>3 курс</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6В01401-Дене шынықтыру және спорт</c:v>
                </c:pt>
                <c:pt idx="1">
                  <c:v>7М01401-Дене шынықтыру және спорт</c:v>
                </c:pt>
                <c:pt idx="2">
                  <c:v>6В01501-Информатика</c:v>
                </c:pt>
              </c:strCache>
            </c:strRef>
          </c:cat>
          <c:val>
            <c:numRef>
              <c:f>Лист1!$D$2:$D$4</c:f>
              <c:numCache>
                <c:formatCode>0.00%</c:formatCode>
                <c:ptCount val="3"/>
                <c:pt idx="0">
                  <c:v>0.12</c:v>
                </c:pt>
                <c:pt idx="1">
                  <c:v>0.14299999999999999</c:v>
                </c:pt>
                <c:pt idx="2">
                  <c:v>9.8000000000000004E-2</c:v>
                </c:pt>
              </c:numCache>
            </c:numRef>
          </c:val>
          <c:extLst>
            <c:ext xmlns:c16="http://schemas.microsoft.com/office/drawing/2014/chart" uri="{C3380CC4-5D6E-409C-BE32-E72D297353CC}">
              <c16:uniqueId val="{00000002-907E-4EDC-BE67-AF408B11ADFC}"/>
            </c:ext>
          </c:extLst>
        </c:ser>
        <c:ser>
          <c:idx val="3"/>
          <c:order val="3"/>
          <c:tx>
            <c:strRef>
              <c:f>Лист1!$E$1</c:f>
              <c:strCache>
                <c:ptCount val="1"/>
                <c:pt idx="0">
                  <c:v>4 курс</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Лист1!$A$2:$A$4</c:f>
              <c:strCache>
                <c:ptCount val="3"/>
                <c:pt idx="0">
                  <c:v>6В01401-Дене шынықтыру және спорт</c:v>
                </c:pt>
                <c:pt idx="1">
                  <c:v>7М01401-Дене шынықтыру және спорт</c:v>
                </c:pt>
                <c:pt idx="2">
                  <c:v>6В01501-Информатика</c:v>
                </c:pt>
              </c:strCache>
            </c:strRef>
          </c:cat>
          <c:val>
            <c:numRef>
              <c:f>Лист1!$E$2:$E$4</c:f>
              <c:numCache>
                <c:formatCode>0.00%</c:formatCode>
                <c:ptCount val="3"/>
                <c:pt idx="0">
                  <c:v>0.191</c:v>
                </c:pt>
                <c:pt idx="1">
                  <c:v>0.35699999999999998</c:v>
                </c:pt>
                <c:pt idx="2">
                  <c:v>8.2000000000000003E-2</c:v>
                </c:pt>
              </c:numCache>
            </c:numRef>
          </c:val>
          <c:extLst>
            <c:ext xmlns:c16="http://schemas.microsoft.com/office/drawing/2014/chart" uri="{C3380CC4-5D6E-409C-BE32-E72D297353CC}">
              <c16:uniqueId val="{00000003-907E-4EDC-BE67-AF408B11ADFC}"/>
            </c:ext>
          </c:extLst>
        </c:ser>
        <c:dLbls>
          <c:showLegendKey val="0"/>
          <c:showVal val="0"/>
          <c:showCatName val="0"/>
          <c:showSerName val="0"/>
          <c:showPercent val="0"/>
          <c:showBubbleSize val="0"/>
        </c:dLbls>
        <c:gapWidth val="219"/>
        <c:overlap val="-27"/>
        <c:axId val="378380392"/>
        <c:axId val="378381048"/>
      </c:barChart>
      <c:catAx>
        <c:axId val="378380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1048"/>
        <c:crosses val="autoZero"/>
        <c:auto val="1"/>
        <c:lblAlgn val="ctr"/>
        <c:lblOffset val="100"/>
        <c:noMultiLvlLbl val="0"/>
      </c:catAx>
      <c:valAx>
        <c:axId val="378381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0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 курс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Лист1!$B$2:$B$5</c:f>
              <c:numCache>
                <c:formatCode>0.00%</c:formatCode>
                <c:ptCount val="4"/>
                <c:pt idx="0">
                  <c:v>0.443</c:v>
                </c:pt>
                <c:pt idx="1">
                  <c:v>0.45700000000000002</c:v>
                </c:pt>
                <c:pt idx="2">
                  <c:v>0.46400000000000002</c:v>
                </c:pt>
                <c:pt idx="3">
                  <c:v>0.23599999999999999</c:v>
                </c:pt>
              </c:numCache>
            </c:numRef>
          </c:val>
          <c:extLst>
            <c:ext xmlns:c16="http://schemas.microsoft.com/office/drawing/2014/chart" uri="{C3380CC4-5D6E-409C-BE32-E72D297353CC}">
              <c16:uniqueId val="{00000000-0280-4433-B9E6-35E1E40B9820}"/>
            </c:ext>
          </c:extLst>
        </c:ser>
        <c:ser>
          <c:idx val="1"/>
          <c:order val="1"/>
          <c:tx>
            <c:strRef>
              <c:f>Лист1!$C$1</c:f>
              <c:strCache>
                <c:ptCount val="1"/>
                <c:pt idx="0">
                  <c:v>2 курс</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Лист1!$C$2:$C$5</c:f>
              <c:numCache>
                <c:formatCode>0.00%</c:formatCode>
                <c:ptCount val="4"/>
                <c:pt idx="0">
                  <c:v>0.39700000000000002</c:v>
                </c:pt>
                <c:pt idx="1">
                  <c:v>0.48599999999999999</c:v>
                </c:pt>
                <c:pt idx="2">
                  <c:v>0.28999999999999998</c:v>
                </c:pt>
                <c:pt idx="3">
                  <c:v>0.186</c:v>
                </c:pt>
              </c:numCache>
            </c:numRef>
          </c:val>
          <c:extLst>
            <c:ext xmlns:c16="http://schemas.microsoft.com/office/drawing/2014/chart" uri="{C3380CC4-5D6E-409C-BE32-E72D297353CC}">
              <c16:uniqueId val="{00000001-0280-4433-B9E6-35E1E40B9820}"/>
            </c:ext>
          </c:extLst>
        </c:ser>
        <c:ser>
          <c:idx val="2"/>
          <c:order val="2"/>
          <c:tx>
            <c:strRef>
              <c:f>Лист1!$D$1</c:f>
              <c:strCache>
                <c:ptCount val="1"/>
                <c:pt idx="0">
                  <c:v>3 курс</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Лист1!$D$2:$D$5</c:f>
              <c:numCache>
                <c:formatCode>0.00%</c:formatCode>
                <c:ptCount val="4"/>
                <c:pt idx="0">
                  <c:v>9.2999999999999999E-2</c:v>
                </c:pt>
                <c:pt idx="1">
                  <c:v>0</c:v>
                </c:pt>
                <c:pt idx="2">
                  <c:v>0.11600000000000001</c:v>
                </c:pt>
                <c:pt idx="3">
                  <c:v>0.20699999999999999</c:v>
                </c:pt>
              </c:numCache>
            </c:numRef>
          </c:val>
          <c:extLst>
            <c:ext xmlns:c16="http://schemas.microsoft.com/office/drawing/2014/chart" uri="{C3380CC4-5D6E-409C-BE32-E72D297353CC}">
              <c16:uniqueId val="{00000002-0280-4433-B9E6-35E1E40B9820}"/>
            </c:ext>
          </c:extLst>
        </c:ser>
        <c:ser>
          <c:idx val="3"/>
          <c:order val="3"/>
          <c:tx>
            <c:strRef>
              <c:f>Лист1!$E$1</c:f>
              <c:strCache>
                <c:ptCount val="1"/>
                <c:pt idx="0">
                  <c:v>4 курс</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6В01702-Шет тілі: екі шет тілі</c:v>
                </c:pt>
                <c:pt idx="1">
                  <c:v>7M01702-Шетел тілі: екі шетел тілі</c:v>
                </c:pt>
                <c:pt idx="2">
                  <c:v>6В01703-Орыс тілінде оқытпайтын орыс тілі мен әдебиеті</c:v>
                </c:pt>
                <c:pt idx="3">
                  <c:v>6В02301-Аударма ісі</c:v>
                </c:pt>
              </c:strCache>
            </c:strRef>
          </c:cat>
          <c:val>
            <c:numRef>
              <c:f>Лист1!$E$2:$E$5</c:f>
              <c:numCache>
                <c:formatCode>0.00%</c:formatCode>
                <c:ptCount val="4"/>
                <c:pt idx="0">
                  <c:v>6.8000000000000005E-2</c:v>
                </c:pt>
                <c:pt idx="1">
                  <c:v>5.7000000000000002E-2</c:v>
                </c:pt>
                <c:pt idx="2">
                  <c:v>0.13</c:v>
                </c:pt>
                <c:pt idx="3">
                  <c:v>0.371</c:v>
                </c:pt>
              </c:numCache>
            </c:numRef>
          </c:val>
          <c:extLst>
            <c:ext xmlns:c16="http://schemas.microsoft.com/office/drawing/2014/chart" uri="{C3380CC4-5D6E-409C-BE32-E72D297353CC}">
              <c16:uniqueId val="{00000003-0280-4433-B9E6-35E1E40B9820}"/>
            </c:ext>
          </c:extLst>
        </c:ser>
        <c:dLbls>
          <c:showLegendKey val="0"/>
          <c:showVal val="0"/>
          <c:showCatName val="0"/>
          <c:showSerName val="0"/>
          <c:showPercent val="0"/>
          <c:showBubbleSize val="0"/>
        </c:dLbls>
        <c:gapWidth val="219"/>
        <c:overlap val="-27"/>
        <c:axId val="378380392"/>
        <c:axId val="378381048"/>
      </c:barChart>
      <c:catAx>
        <c:axId val="378380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1048"/>
        <c:crosses val="autoZero"/>
        <c:auto val="1"/>
        <c:lblAlgn val="ctr"/>
        <c:lblOffset val="100"/>
        <c:noMultiLvlLbl val="0"/>
      </c:catAx>
      <c:valAx>
        <c:axId val="378381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0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 курс</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6В04106-Қаржы</c:v>
                </c:pt>
                <c:pt idx="1">
                  <c:v>7М04101-Қаржы</c:v>
                </c:pt>
                <c:pt idx="2">
                  <c:v>6В04102-Экономика</c:v>
                </c:pt>
                <c:pt idx="3">
                  <c:v>7М04102-Экономика</c:v>
                </c:pt>
                <c:pt idx="4">
                  <c:v>6В04103-Менеджмент</c:v>
                </c:pt>
                <c:pt idx="5">
                  <c:v>6В04104-Мемлекеттік және жергілікті басқару </c:v>
                </c:pt>
                <c:pt idx="6">
                  <c:v>6В04105 – Есеп және аудит</c:v>
                </c:pt>
              </c:strCache>
            </c:strRef>
          </c:cat>
          <c:val>
            <c:numRef>
              <c:f>Лист1!$B$2:$B$8</c:f>
              <c:numCache>
                <c:formatCode>0.00%</c:formatCode>
                <c:ptCount val="7"/>
                <c:pt idx="0">
                  <c:v>0.154</c:v>
                </c:pt>
                <c:pt idx="1">
                  <c:v>0.4</c:v>
                </c:pt>
                <c:pt idx="2">
                  <c:v>0.30399999999999999</c:v>
                </c:pt>
                <c:pt idx="3">
                  <c:v>0.5</c:v>
                </c:pt>
                <c:pt idx="4">
                  <c:v>0.25</c:v>
                </c:pt>
                <c:pt idx="5">
                  <c:v>0.16700000000000001</c:v>
                </c:pt>
                <c:pt idx="6">
                  <c:v>0.38900000000000001</c:v>
                </c:pt>
              </c:numCache>
            </c:numRef>
          </c:val>
          <c:extLst>
            <c:ext xmlns:c16="http://schemas.microsoft.com/office/drawing/2014/chart" uri="{C3380CC4-5D6E-409C-BE32-E72D297353CC}">
              <c16:uniqueId val="{00000000-F77A-44CB-B448-6E4BF019543B}"/>
            </c:ext>
          </c:extLst>
        </c:ser>
        <c:ser>
          <c:idx val="1"/>
          <c:order val="1"/>
          <c:tx>
            <c:strRef>
              <c:f>Лист1!$C$1</c:f>
              <c:strCache>
                <c:ptCount val="1"/>
                <c:pt idx="0">
                  <c:v>2 курс</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6В04106-Қаржы</c:v>
                </c:pt>
                <c:pt idx="1">
                  <c:v>7М04101-Қаржы</c:v>
                </c:pt>
                <c:pt idx="2">
                  <c:v>6В04102-Экономика</c:v>
                </c:pt>
                <c:pt idx="3">
                  <c:v>7М04102-Экономика</c:v>
                </c:pt>
                <c:pt idx="4">
                  <c:v>6В04103-Менеджмент</c:v>
                </c:pt>
                <c:pt idx="5">
                  <c:v>6В04104-Мемлекеттік және жергілікті басқару </c:v>
                </c:pt>
                <c:pt idx="6">
                  <c:v>6В04105 – Есеп және аудит</c:v>
                </c:pt>
              </c:strCache>
            </c:strRef>
          </c:cat>
          <c:val>
            <c:numRef>
              <c:f>Лист1!$C$2:$C$8</c:f>
              <c:numCache>
                <c:formatCode>0.00%</c:formatCode>
                <c:ptCount val="7"/>
                <c:pt idx="0">
                  <c:v>0.34599999999999997</c:v>
                </c:pt>
                <c:pt idx="1">
                  <c:v>0.4</c:v>
                </c:pt>
                <c:pt idx="2">
                  <c:v>0.152</c:v>
                </c:pt>
                <c:pt idx="3">
                  <c:v>0</c:v>
                </c:pt>
                <c:pt idx="4">
                  <c:v>0.17499999999999999</c:v>
                </c:pt>
                <c:pt idx="5">
                  <c:v>0.19</c:v>
                </c:pt>
                <c:pt idx="6">
                  <c:v>0.25</c:v>
                </c:pt>
              </c:numCache>
            </c:numRef>
          </c:val>
          <c:extLst>
            <c:ext xmlns:c16="http://schemas.microsoft.com/office/drawing/2014/chart" uri="{C3380CC4-5D6E-409C-BE32-E72D297353CC}">
              <c16:uniqueId val="{00000001-F77A-44CB-B448-6E4BF019543B}"/>
            </c:ext>
          </c:extLst>
        </c:ser>
        <c:ser>
          <c:idx val="2"/>
          <c:order val="2"/>
          <c:tx>
            <c:strRef>
              <c:f>Лист1!$D$1</c:f>
              <c:strCache>
                <c:ptCount val="1"/>
                <c:pt idx="0">
                  <c:v>3 курс</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6В04106-Қаржы</c:v>
                </c:pt>
                <c:pt idx="1">
                  <c:v>7М04101-Қаржы</c:v>
                </c:pt>
                <c:pt idx="2">
                  <c:v>6В04102-Экономика</c:v>
                </c:pt>
                <c:pt idx="3">
                  <c:v>7М04102-Экономика</c:v>
                </c:pt>
                <c:pt idx="4">
                  <c:v>6В04103-Менеджмент</c:v>
                </c:pt>
                <c:pt idx="5">
                  <c:v>6В04104-Мемлекеттік және жергілікті басқару </c:v>
                </c:pt>
                <c:pt idx="6">
                  <c:v>6В04105 – Есеп және аудит</c:v>
                </c:pt>
              </c:strCache>
            </c:strRef>
          </c:cat>
          <c:val>
            <c:numRef>
              <c:f>Лист1!$D$2:$D$8</c:f>
              <c:numCache>
                <c:formatCode>0.00%</c:formatCode>
                <c:ptCount val="7"/>
                <c:pt idx="0">
                  <c:v>0.154</c:v>
                </c:pt>
                <c:pt idx="1">
                  <c:v>0</c:v>
                </c:pt>
                <c:pt idx="2">
                  <c:v>0.34799999999999998</c:v>
                </c:pt>
                <c:pt idx="3">
                  <c:v>0.5</c:v>
                </c:pt>
                <c:pt idx="4">
                  <c:v>0.22500000000000001</c:v>
                </c:pt>
                <c:pt idx="5">
                  <c:v>0.35699999999999998</c:v>
                </c:pt>
                <c:pt idx="6">
                  <c:v>0.111</c:v>
                </c:pt>
              </c:numCache>
            </c:numRef>
          </c:val>
          <c:extLst>
            <c:ext xmlns:c16="http://schemas.microsoft.com/office/drawing/2014/chart" uri="{C3380CC4-5D6E-409C-BE32-E72D297353CC}">
              <c16:uniqueId val="{00000002-F77A-44CB-B448-6E4BF019543B}"/>
            </c:ext>
          </c:extLst>
        </c:ser>
        <c:ser>
          <c:idx val="3"/>
          <c:order val="3"/>
          <c:tx>
            <c:strRef>
              <c:f>Лист1!$E$1</c:f>
              <c:strCache>
                <c:ptCount val="1"/>
                <c:pt idx="0">
                  <c:v>4 курс</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Лист1!$A$2:$A$8</c:f>
              <c:strCache>
                <c:ptCount val="7"/>
                <c:pt idx="0">
                  <c:v>6В04106-Қаржы</c:v>
                </c:pt>
                <c:pt idx="1">
                  <c:v>7М04101-Қаржы</c:v>
                </c:pt>
                <c:pt idx="2">
                  <c:v>6В04102-Экономика</c:v>
                </c:pt>
                <c:pt idx="3">
                  <c:v>7М04102-Экономика</c:v>
                </c:pt>
                <c:pt idx="4">
                  <c:v>6В04103-Менеджмент</c:v>
                </c:pt>
                <c:pt idx="5">
                  <c:v>6В04104-Мемлекеттік және жергілікті басқару </c:v>
                </c:pt>
                <c:pt idx="6">
                  <c:v>6В04105 – Есеп және аудит</c:v>
                </c:pt>
              </c:strCache>
            </c:strRef>
          </c:cat>
          <c:val>
            <c:numRef>
              <c:f>Лист1!$E$2:$E$8</c:f>
              <c:numCache>
                <c:formatCode>0.00%</c:formatCode>
                <c:ptCount val="7"/>
                <c:pt idx="0">
                  <c:v>0.34599999999999997</c:v>
                </c:pt>
                <c:pt idx="1">
                  <c:v>0.2</c:v>
                </c:pt>
                <c:pt idx="2">
                  <c:v>0.19600000000000001</c:v>
                </c:pt>
                <c:pt idx="3">
                  <c:v>0</c:v>
                </c:pt>
                <c:pt idx="4">
                  <c:v>0.35</c:v>
                </c:pt>
                <c:pt idx="5">
                  <c:v>0.28599999999999998</c:v>
                </c:pt>
                <c:pt idx="6">
                  <c:v>0.25</c:v>
                </c:pt>
              </c:numCache>
            </c:numRef>
          </c:val>
          <c:extLst>
            <c:ext xmlns:c16="http://schemas.microsoft.com/office/drawing/2014/chart" uri="{C3380CC4-5D6E-409C-BE32-E72D297353CC}">
              <c16:uniqueId val="{00000003-F77A-44CB-B448-6E4BF019543B}"/>
            </c:ext>
          </c:extLst>
        </c:ser>
        <c:dLbls>
          <c:showLegendKey val="0"/>
          <c:showVal val="0"/>
          <c:showCatName val="0"/>
          <c:showSerName val="0"/>
          <c:showPercent val="0"/>
          <c:showBubbleSize val="0"/>
        </c:dLbls>
        <c:gapWidth val="219"/>
        <c:overlap val="-27"/>
        <c:axId val="378380392"/>
        <c:axId val="378381048"/>
      </c:barChart>
      <c:catAx>
        <c:axId val="378380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1048"/>
        <c:crosses val="autoZero"/>
        <c:auto val="1"/>
        <c:lblAlgn val="ctr"/>
        <c:lblOffset val="100"/>
        <c:noMultiLvlLbl val="0"/>
      </c:catAx>
      <c:valAx>
        <c:axId val="3783810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78380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a:noFill/>
              </a:ln>
              <a:effectLst/>
            </c:spPr>
            <c:extLst>
              <c:ext xmlns:c16="http://schemas.microsoft.com/office/drawing/2014/chart" uri="{C3380CC4-5D6E-409C-BE32-E72D297353CC}">
                <c16:uniqueId val="{00000001-2F01-426C-B89A-080CC811B3BD}"/>
              </c:ext>
            </c:extLst>
          </c:dPt>
          <c:dPt>
            <c:idx val="1"/>
            <c:bubble3D val="0"/>
            <c:spPr>
              <a:solidFill>
                <a:schemeClr val="accent2"/>
              </a:solidFill>
              <a:ln>
                <a:noFill/>
              </a:ln>
              <a:effectLst/>
            </c:spPr>
            <c:extLst>
              <c:ext xmlns:c16="http://schemas.microsoft.com/office/drawing/2014/chart" uri="{C3380CC4-5D6E-409C-BE32-E72D297353CC}">
                <c16:uniqueId val="{00000003-2F01-426C-B89A-080CC811B3BD}"/>
              </c:ext>
            </c:extLst>
          </c:dPt>
          <c:dPt>
            <c:idx val="2"/>
            <c:bubble3D val="0"/>
            <c:spPr>
              <a:solidFill>
                <a:schemeClr val="accent3"/>
              </a:solidFill>
              <a:ln>
                <a:noFill/>
              </a:ln>
              <a:effectLst/>
            </c:spPr>
            <c:extLst>
              <c:ext xmlns:c16="http://schemas.microsoft.com/office/drawing/2014/chart" uri="{C3380CC4-5D6E-409C-BE32-E72D297353CC}">
                <c16:uniqueId val="{00000005-2F01-426C-B89A-080CC811B3BD}"/>
              </c:ext>
            </c:extLst>
          </c:dPt>
          <c:dPt>
            <c:idx val="3"/>
            <c:bubble3D val="0"/>
            <c:spPr>
              <a:solidFill>
                <a:schemeClr val="accent4"/>
              </a:solidFill>
              <a:ln>
                <a:noFill/>
              </a:ln>
              <a:effectLst/>
            </c:spPr>
            <c:extLst>
              <c:ext xmlns:c16="http://schemas.microsoft.com/office/drawing/2014/chart" uri="{C3380CC4-5D6E-409C-BE32-E72D297353CC}">
                <c16:uniqueId val="{00000007-2F01-426C-B89A-080CC811B3B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Объективті</c:v>
                </c:pt>
                <c:pt idx="1">
                  <c:v>Объективті емес</c:v>
                </c:pt>
                <c:pt idx="2">
                  <c:v>Басқа</c:v>
                </c:pt>
                <c:pt idx="3">
                  <c:v>Барлығы</c:v>
                </c:pt>
              </c:strCache>
            </c:strRef>
          </c:cat>
          <c:val>
            <c:numRef>
              <c:f>Лист1!$B$2:$B$5</c:f>
              <c:numCache>
                <c:formatCode>0.00%</c:formatCode>
                <c:ptCount val="4"/>
                <c:pt idx="0">
                  <c:v>0.97699999999999998</c:v>
                </c:pt>
                <c:pt idx="1">
                  <c:v>0.02</c:v>
                </c:pt>
                <c:pt idx="2">
                  <c:v>3.0000000000000001E-3</c:v>
                </c:pt>
                <c:pt idx="3" formatCode="0%">
                  <c:v>1</c:v>
                </c:pt>
              </c:numCache>
            </c:numRef>
          </c:val>
          <c:extLst>
            <c:ext xmlns:c16="http://schemas.microsoft.com/office/drawing/2014/chart" uri="{C3380CC4-5D6E-409C-BE32-E72D297353CC}">
              <c16:uniqueId val="{00000000-EF76-4DC9-B7F1-2929B34E420B}"/>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ln>
                <a:noFill/>
              </a:ln>
              <a:solidFill>
                <a:schemeClr val="tx1"/>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көрсеткіш (%)</c:v>
                </c:pt>
              </c:strCache>
            </c:strRef>
          </c:tx>
          <c:dPt>
            <c:idx val="0"/>
            <c:bubble3D val="0"/>
            <c:spPr>
              <a:solidFill>
                <a:schemeClr val="accent1"/>
              </a:solidFill>
              <a:ln>
                <a:noFill/>
              </a:ln>
              <a:effectLst/>
            </c:spPr>
            <c:extLst>
              <c:ext xmlns:c16="http://schemas.microsoft.com/office/drawing/2014/chart" uri="{C3380CC4-5D6E-409C-BE32-E72D297353CC}">
                <c16:uniqueId val="{00000001-3B16-4E30-BC26-450AFEC97B99}"/>
              </c:ext>
            </c:extLst>
          </c:dPt>
          <c:dPt>
            <c:idx val="1"/>
            <c:bubble3D val="0"/>
            <c:spPr>
              <a:solidFill>
                <a:schemeClr val="accent2"/>
              </a:solidFill>
              <a:ln>
                <a:noFill/>
              </a:ln>
              <a:effectLst/>
            </c:spPr>
            <c:extLst>
              <c:ext xmlns:c16="http://schemas.microsoft.com/office/drawing/2014/chart" uri="{C3380CC4-5D6E-409C-BE32-E72D297353CC}">
                <c16:uniqueId val="{00000003-3B16-4E30-BC26-450AFEC97B99}"/>
              </c:ext>
            </c:extLst>
          </c:dPt>
          <c:dPt>
            <c:idx val="2"/>
            <c:bubble3D val="0"/>
            <c:spPr>
              <a:solidFill>
                <a:schemeClr val="accent3"/>
              </a:solidFill>
              <a:ln>
                <a:noFill/>
              </a:ln>
              <a:effectLst/>
            </c:spPr>
            <c:extLst>
              <c:ext xmlns:c16="http://schemas.microsoft.com/office/drawing/2014/chart" uri="{C3380CC4-5D6E-409C-BE32-E72D297353CC}">
                <c16:uniqueId val="{00000005-3B16-4E30-BC26-450AFEC97B99}"/>
              </c:ext>
            </c:extLst>
          </c:dPt>
          <c:dPt>
            <c:idx val="3"/>
            <c:bubble3D val="0"/>
            <c:spPr>
              <a:solidFill>
                <a:schemeClr val="accent4"/>
              </a:solidFill>
              <a:ln>
                <a:noFill/>
              </a:ln>
              <a:effectLst/>
            </c:spPr>
            <c:extLst>
              <c:ext xmlns:c16="http://schemas.microsoft.com/office/drawing/2014/chart" uri="{C3380CC4-5D6E-409C-BE32-E72D297353CC}">
                <c16:uniqueId val="{00000007-3B16-4E30-BC26-450AFEC97B99}"/>
              </c:ext>
            </c:extLst>
          </c:dPt>
          <c:dPt>
            <c:idx val="4"/>
            <c:bubble3D val="0"/>
            <c:spPr>
              <a:solidFill>
                <a:schemeClr val="accent5"/>
              </a:solidFill>
              <a:ln>
                <a:noFill/>
              </a:ln>
              <a:effectLst/>
            </c:spPr>
            <c:extLst>
              <c:ext xmlns:c16="http://schemas.microsoft.com/office/drawing/2014/chart" uri="{C3380CC4-5D6E-409C-BE32-E72D297353CC}">
                <c16:uniqueId val="{00000009-3B16-4E30-BC26-450AFEC97B99}"/>
              </c:ext>
            </c:extLst>
          </c:dPt>
          <c:dLbls>
            <c:spPr>
              <a:noFill/>
              <a:ln>
                <a:noFill/>
              </a:ln>
              <a:effectLst/>
            </c:spPr>
            <c:txPr>
              <a:bodyPr rot="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Дайындалу үшін уақыттың аз болуы</c:v>
                </c:pt>
                <c:pt idx="1">
                  <c:v>Материалдың жеткіліксіздігі</c:v>
                </c:pt>
                <c:pt idx="2">
                  <c:v>Дәріс материалдарының күрделі болуы</c:v>
                </c:pt>
                <c:pt idx="3">
                  <c:v>Бәрі сәйкес келеді</c:v>
                </c:pt>
                <c:pt idx="4">
                  <c:v>Басқа</c:v>
                </c:pt>
              </c:strCache>
            </c:strRef>
          </c:cat>
          <c:val>
            <c:numRef>
              <c:f>Лист1!$B$2:$B$6</c:f>
              <c:numCache>
                <c:formatCode>0.00%</c:formatCode>
                <c:ptCount val="5"/>
                <c:pt idx="0">
                  <c:v>0.19800000000000001</c:v>
                </c:pt>
                <c:pt idx="1">
                  <c:v>4.3999999999999997E-2</c:v>
                </c:pt>
                <c:pt idx="2">
                  <c:v>0.112</c:v>
                </c:pt>
                <c:pt idx="3">
                  <c:v>0.60199999999999998</c:v>
                </c:pt>
                <c:pt idx="4">
                  <c:v>4.3999999999999997E-2</c:v>
                </c:pt>
              </c:numCache>
            </c:numRef>
          </c:val>
          <c:extLst>
            <c:ext xmlns:c16="http://schemas.microsoft.com/office/drawing/2014/chart" uri="{C3380CC4-5D6E-409C-BE32-E72D297353CC}">
              <c16:uniqueId val="{00000000-BB80-4ACC-8A41-90FE85E39CB6}"/>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n>
            <a:noFill/>
          </a:ln>
          <a:solidFill>
            <a:schemeClr val="tx1"/>
          </a:solidFill>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rgbClr val="0070C0"/>
              </a:solidFill>
              <a:ln w="19050">
                <a:solidFill>
                  <a:schemeClr val="lt1"/>
                </a:solidFill>
              </a:ln>
              <a:effectLst/>
            </c:spPr>
            <c:extLst>
              <c:ext xmlns:c16="http://schemas.microsoft.com/office/drawing/2014/chart" uri="{C3380CC4-5D6E-409C-BE32-E72D297353CC}">
                <c16:uniqueId val="{00000001-043B-4E3C-8D32-CF12DBC45A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43B-4E3C-8D32-CF12DBC45A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43B-4E3C-8D32-CF12DBC45A1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43B-4E3C-8D32-CF12DBC45A1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Тестілеу</c:v>
                </c:pt>
                <c:pt idx="1">
                  <c:v>Жазбаша</c:v>
                </c:pt>
                <c:pt idx="2">
                  <c:v>Ауызша</c:v>
                </c:pt>
                <c:pt idx="3">
                  <c:v>Басқа</c:v>
                </c:pt>
              </c:strCache>
            </c:strRef>
          </c:cat>
          <c:val>
            <c:numRef>
              <c:f>Лист1!$B$2:$B$5</c:f>
              <c:numCache>
                <c:formatCode>0.00%</c:formatCode>
                <c:ptCount val="4"/>
                <c:pt idx="0">
                  <c:v>0.89300000000000002</c:v>
                </c:pt>
                <c:pt idx="1">
                  <c:v>3.4000000000000002E-2</c:v>
                </c:pt>
                <c:pt idx="2">
                  <c:v>7.0000000000000007E-2</c:v>
                </c:pt>
                <c:pt idx="3">
                  <c:v>3.0000000000000001E-3</c:v>
                </c:pt>
              </c:numCache>
            </c:numRef>
          </c:val>
          <c:extLst>
            <c:ext xmlns:c16="http://schemas.microsoft.com/office/drawing/2014/chart" uri="{C3380CC4-5D6E-409C-BE32-E72D297353CC}">
              <c16:uniqueId val="{00000000-0C48-42C7-A3AB-3C8331C344D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DFA-4048-A6F3-A614FEAA1A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DFA-4048-A6F3-A614FEAA1A1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DFA-4048-A6F3-A614FEAA1A1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0.00%</c:formatCode>
                <c:ptCount val="3"/>
                <c:pt idx="0">
                  <c:v>0.95699999999999996</c:v>
                </c:pt>
                <c:pt idx="1">
                  <c:v>3.6999999999999998E-2</c:v>
                </c:pt>
                <c:pt idx="2">
                  <c:v>6.0000000000000001E-3</c:v>
                </c:pt>
              </c:numCache>
            </c:numRef>
          </c:val>
          <c:extLst>
            <c:ext xmlns:c16="http://schemas.microsoft.com/office/drawing/2014/chart" uri="{C3380CC4-5D6E-409C-BE32-E72D297353CC}">
              <c16:uniqueId val="{00000000-F5E2-4FD5-A58D-40A0F4155F65}"/>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A44-462B-88A6-B2F86B3DC3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A44-462B-88A6-B2F86B3DC35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A44-462B-88A6-B2F86B3DC3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0.00%</c:formatCode>
                <c:ptCount val="3"/>
                <c:pt idx="0">
                  <c:v>2.8000000000000001E-2</c:v>
                </c:pt>
                <c:pt idx="1">
                  <c:v>0.96699999999999997</c:v>
                </c:pt>
                <c:pt idx="2">
                  <c:v>5.0000000000000001E-3</c:v>
                </c:pt>
              </c:numCache>
            </c:numRef>
          </c:val>
          <c:extLst>
            <c:ext xmlns:c16="http://schemas.microsoft.com/office/drawing/2014/chart" uri="{C3380CC4-5D6E-409C-BE32-E72D297353CC}">
              <c16:uniqueId val="{00000000-0372-4711-9583-E9CCC0C2E0DB}"/>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B2F-4820-9863-134FE078F21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B2F-4820-9863-134FE078F21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B2F-4820-9863-134FE078F21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0.00%</c:formatCode>
                <c:ptCount val="3"/>
                <c:pt idx="0">
                  <c:v>2E-3</c:v>
                </c:pt>
                <c:pt idx="1">
                  <c:v>0.996</c:v>
                </c:pt>
                <c:pt idx="2">
                  <c:v>2E-3</c:v>
                </c:pt>
              </c:numCache>
            </c:numRef>
          </c:val>
          <c:extLst>
            <c:ext xmlns:c16="http://schemas.microsoft.com/office/drawing/2014/chart" uri="{C3380CC4-5D6E-409C-BE32-E72D297353CC}">
              <c16:uniqueId val="{00000000-4DC4-43B2-8B44-146CBCEAF9FF}"/>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47-4B68-9F99-ED69F06ABE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A47-4B68-9F99-ED69F06ABE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A47-4B68-9F99-ED69F06ABE5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0.00%</c:formatCode>
                <c:ptCount val="3"/>
                <c:pt idx="0">
                  <c:v>0.98</c:v>
                </c:pt>
                <c:pt idx="1">
                  <c:v>1.4999999999999999E-2</c:v>
                </c:pt>
                <c:pt idx="2">
                  <c:v>5.0000000000000001E-3</c:v>
                </c:pt>
              </c:numCache>
            </c:numRef>
          </c:val>
          <c:extLst>
            <c:ext xmlns:c16="http://schemas.microsoft.com/office/drawing/2014/chart" uri="{C3380CC4-5D6E-409C-BE32-E72D297353CC}">
              <c16:uniqueId val="{00000000-CCE4-4F1A-9A28-350D8CF1142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doughnutChart>
        <c:varyColors val="1"/>
        <c:ser>
          <c:idx val="0"/>
          <c:order val="0"/>
          <c:tx>
            <c:strRef>
              <c:f>Лист1!$B$1</c:f>
              <c:strCache>
                <c:ptCount val="1"/>
                <c:pt idx="0">
                  <c:v>Орташа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6A4-4949-817A-F74F8C167E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6A4-4949-817A-F74F8C167EC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6A4-4949-817A-F74F8C167E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Лист1!$A$2:$A$4</c:f>
              <c:strCache>
                <c:ptCount val="3"/>
                <c:pt idx="0">
                  <c:v>Иә</c:v>
                </c:pt>
                <c:pt idx="1">
                  <c:v>Жоқ</c:v>
                </c:pt>
                <c:pt idx="2">
                  <c:v>Басқа</c:v>
                </c:pt>
              </c:strCache>
            </c:strRef>
          </c:cat>
          <c:val>
            <c:numRef>
              <c:f>Лист1!$B$2:$B$4</c:f>
              <c:numCache>
                <c:formatCode>0.00%</c:formatCode>
                <c:ptCount val="3"/>
                <c:pt idx="0">
                  <c:v>7.0000000000000001E-3</c:v>
                </c:pt>
                <c:pt idx="1">
                  <c:v>0.98899999999999999</c:v>
                </c:pt>
                <c:pt idx="2">
                  <c:v>4.0000000000000001E-3</c:v>
                </c:pt>
              </c:numCache>
            </c:numRef>
          </c:val>
          <c:extLst>
            <c:ext xmlns:c16="http://schemas.microsoft.com/office/drawing/2014/chart" uri="{C3380CC4-5D6E-409C-BE32-E72D297353CC}">
              <c16:uniqueId val="{00000000-19DF-4A66-8423-4070CD340A6A}"/>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743</TotalTime>
  <Pages>1</Pages>
  <Words>3680</Words>
  <Characters>20977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Ботагоз</dc:creator>
  <cp:keywords/>
  <dc:description/>
  <cp:lastModifiedBy>Ботагоз</cp:lastModifiedBy>
  <cp:revision>86</cp:revision>
  <dcterms:created xsi:type="dcterms:W3CDTF">2026-06-15T13:34:00Z</dcterms:created>
  <dcterms:modified xsi:type="dcterms:W3CDTF">2026-06-19T11:37:00Z</dcterms:modified>
</cp:coreProperties>
</file>