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DC680" w14:textId="259B7405" w:rsidR="00152E4F" w:rsidRPr="00152E4F" w:rsidRDefault="00152E4F" w:rsidP="00D336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E4F">
        <w:rPr>
          <w:rFonts w:ascii="Times New Roman" w:hAnsi="Times New Roman" w:cs="Times New Roman"/>
          <w:b/>
          <w:sz w:val="24"/>
          <w:szCs w:val="24"/>
          <w:lang w:val="kk-KZ"/>
        </w:rPr>
        <w:t>Қауымдастырылған</w:t>
      </w:r>
      <w:r w:rsidRPr="00152E4F">
        <w:rPr>
          <w:rFonts w:ascii="Times New Roman" w:hAnsi="Times New Roman" w:cs="Times New Roman"/>
          <w:b/>
          <w:sz w:val="24"/>
          <w:szCs w:val="24"/>
        </w:rPr>
        <w:t xml:space="preserve"> профессор </w:t>
      </w:r>
      <w:proofErr w:type="spellStart"/>
      <w:r w:rsidRPr="00152E4F">
        <w:rPr>
          <w:rFonts w:ascii="Times New Roman" w:hAnsi="Times New Roman" w:cs="Times New Roman"/>
          <w:b/>
          <w:sz w:val="24"/>
          <w:szCs w:val="24"/>
        </w:rPr>
        <w:t>ғылыми</w:t>
      </w:r>
      <w:proofErr w:type="spellEnd"/>
      <w:r w:rsidRPr="00152E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52E4F">
        <w:rPr>
          <w:rFonts w:ascii="Times New Roman" w:hAnsi="Times New Roman" w:cs="Times New Roman"/>
          <w:b/>
          <w:sz w:val="24"/>
          <w:szCs w:val="24"/>
        </w:rPr>
        <w:t>атағын</w:t>
      </w:r>
      <w:proofErr w:type="spellEnd"/>
      <w:r w:rsidRPr="00152E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52E4F">
        <w:rPr>
          <w:rFonts w:ascii="Times New Roman" w:hAnsi="Times New Roman" w:cs="Times New Roman"/>
          <w:b/>
          <w:sz w:val="24"/>
          <w:szCs w:val="24"/>
        </w:rPr>
        <w:t>алу</w:t>
      </w:r>
      <w:proofErr w:type="spellEnd"/>
    </w:p>
    <w:p w14:paraId="7ACCEF91" w14:textId="564B6EBB" w:rsidR="00152E4F" w:rsidRPr="00152E4F" w:rsidRDefault="00152E4F" w:rsidP="00152E4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52E4F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Ғылым және жоғары білім министрінің 2024 жылғы 5 қыркүйектегі № 435 бұйрығымен енгізілген өзгерістер мен толықтыруларды ескере отырып, Қазақстан Республикасы Білім және ғылым министрінің 2011 жылғы 31 наурыздағы № 128 бұйрығымен бекітілген Ғылыми атақтар (</w:t>
      </w:r>
      <w:r w:rsidRPr="00152E4F">
        <w:rPr>
          <w:rFonts w:ascii="Times New Roman" w:hAnsi="Times New Roman" w:cs="Times New Roman"/>
          <w:sz w:val="24"/>
          <w:szCs w:val="24"/>
          <w:lang w:val="kk-KZ"/>
        </w:rPr>
        <w:t>қауымдастырылған</w:t>
      </w:r>
      <w:r w:rsidRPr="00152E4F">
        <w:rPr>
          <w:rFonts w:ascii="Times New Roman" w:hAnsi="Times New Roman" w:cs="Times New Roman"/>
          <w:sz w:val="24"/>
          <w:szCs w:val="24"/>
          <w:lang w:val="kk-KZ"/>
        </w:rPr>
        <w:t xml:space="preserve"> профессор (доцент), профессор) беру қағидаларына сәйкес, Батыс Қазақстан инновациялық-технологиялық университетінің Ғылыми кеңесі 40200 – «Мал шаруашылығы және зоотехния» ғылыми бағыты бойынша </w:t>
      </w:r>
      <w:r w:rsidRPr="00152E4F">
        <w:rPr>
          <w:rFonts w:ascii="Times New Roman" w:hAnsi="Times New Roman" w:cs="Times New Roman"/>
          <w:sz w:val="24"/>
          <w:szCs w:val="24"/>
          <w:lang w:val="kk-KZ"/>
        </w:rPr>
        <w:t>қауымдастырылған</w:t>
      </w:r>
      <w:r w:rsidRPr="00152E4F">
        <w:rPr>
          <w:rFonts w:ascii="Times New Roman" w:hAnsi="Times New Roman" w:cs="Times New Roman"/>
          <w:sz w:val="24"/>
          <w:szCs w:val="24"/>
          <w:lang w:val="kk-KZ"/>
        </w:rPr>
        <w:t xml:space="preserve"> профессор ғылыми атағын алу үшін философия докторы (PhD) Давлетова Айнур Маликовнаның анықтамасы мен ғылыми еңбектерінің тізімін орналастырады.</w:t>
      </w:r>
    </w:p>
    <w:p w14:paraId="35725674" w14:textId="77777777" w:rsidR="00D13F27" w:rsidRPr="00152E4F" w:rsidRDefault="00D13F27" w:rsidP="00D3360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E6B63DF" w14:textId="1BC826AD" w:rsidR="00D13F27" w:rsidRPr="00152E4F" w:rsidRDefault="00152E4F" w:rsidP="00D33604">
      <w:pPr>
        <w:jc w:val="both"/>
        <w:rPr>
          <w:rFonts w:ascii="Times New Roman" w:hAnsi="Times New Roman" w:cs="Times New Roman"/>
          <w:sz w:val="24"/>
          <w:szCs w:val="24"/>
        </w:rPr>
      </w:pPr>
      <w:r w:rsidRPr="00152E4F">
        <w:rPr>
          <w:rFonts w:ascii="Times New Roman" w:hAnsi="Times New Roman" w:cs="Times New Roman"/>
          <w:sz w:val="24"/>
          <w:szCs w:val="24"/>
          <w:lang w:val="kk-KZ"/>
        </w:rPr>
        <w:t>Қосымша</w:t>
      </w:r>
      <w:r w:rsidR="00D13F27" w:rsidRPr="00152E4F">
        <w:rPr>
          <w:rFonts w:ascii="Times New Roman" w:hAnsi="Times New Roman" w:cs="Times New Roman"/>
          <w:sz w:val="24"/>
          <w:szCs w:val="24"/>
        </w:rPr>
        <w:t>:</w:t>
      </w:r>
    </w:p>
    <w:p w14:paraId="6CBC5874" w14:textId="3789892B" w:rsidR="00152E4F" w:rsidRPr="00152E4F" w:rsidRDefault="00152E4F" w:rsidP="00152E4F">
      <w:pPr>
        <w:pStyle w:val="a7"/>
        <w:numPr>
          <w:ilvl w:val="0"/>
          <w:numId w:val="2"/>
        </w:numPr>
      </w:pPr>
      <w:proofErr w:type="spellStart"/>
      <w:r w:rsidRPr="00152E4F">
        <w:rPr>
          <w:bCs/>
        </w:rPr>
        <w:t>Ғылыми</w:t>
      </w:r>
      <w:proofErr w:type="spellEnd"/>
      <w:r w:rsidRPr="00152E4F">
        <w:rPr>
          <w:bCs/>
        </w:rPr>
        <w:t xml:space="preserve"> </w:t>
      </w:r>
      <w:proofErr w:type="spellStart"/>
      <w:r w:rsidRPr="00152E4F">
        <w:rPr>
          <w:bCs/>
        </w:rPr>
        <w:t>еңбектердің</w:t>
      </w:r>
      <w:proofErr w:type="spellEnd"/>
      <w:r w:rsidRPr="00152E4F">
        <w:rPr>
          <w:bCs/>
        </w:rPr>
        <w:t xml:space="preserve"> </w:t>
      </w:r>
      <w:proofErr w:type="spellStart"/>
      <w:r w:rsidRPr="00152E4F">
        <w:rPr>
          <w:bCs/>
        </w:rPr>
        <w:t>тізімі</w:t>
      </w:r>
      <w:proofErr w:type="spellEnd"/>
      <w:r w:rsidRPr="00152E4F">
        <w:rPr>
          <w:bCs/>
        </w:rPr>
        <w:t>.</w:t>
      </w:r>
    </w:p>
    <w:p w14:paraId="109A39AD" w14:textId="1DEC28BC" w:rsidR="00152E4F" w:rsidRPr="00152E4F" w:rsidRDefault="00152E4F" w:rsidP="00152E4F">
      <w:pPr>
        <w:pStyle w:val="a7"/>
        <w:numPr>
          <w:ilvl w:val="0"/>
          <w:numId w:val="2"/>
        </w:numPr>
      </w:pPr>
      <w:r w:rsidRPr="00152E4F">
        <w:t xml:space="preserve"> </w:t>
      </w:r>
      <w:r w:rsidRPr="00152E4F">
        <w:rPr>
          <w:bCs/>
        </w:rPr>
        <w:t xml:space="preserve">40200 – «Мал </w:t>
      </w:r>
      <w:proofErr w:type="spellStart"/>
      <w:r w:rsidRPr="00152E4F">
        <w:rPr>
          <w:bCs/>
        </w:rPr>
        <w:t>шаруашылығы</w:t>
      </w:r>
      <w:proofErr w:type="spellEnd"/>
      <w:r w:rsidRPr="00152E4F">
        <w:rPr>
          <w:bCs/>
        </w:rPr>
        <w:t xml:space="preserve"> </w:t>
      </w:r>
      <w:proofErr w:type="spellStart"/>
      <w:r w:rsidRPr="00152E4F">
        <w:rPr>
          <w:bCs/>
        </w:rPr>
        <w:t>және</w:t>
      </w:r>
      <w:proofErr w:type="spellEnd"/>
      <w:r w:rsidRPr="00152E4F">
        <w:rPr>
          <w:bCs/>
        </w:rPr>
        <w:t xml:space="preserve"> зоотехния» </w:t>
      </w:r>
      <w:proofErr w:type="spellStart"/>
      <w:r w:rsidRPr="00152E4F">
        <w:rPr>
          <w:bCs/>
        </w:rPr>
        <w:t>ғылыми</w:t>
      </w:r>
      <w:proofErr w:type="spellEnd"/>
      <w:r w:rsidRPr="00152E4F">
        <w:rPr>
          <w:bCs/>
        </w:rPr>
        <w:t xml:space="preserve"> </w:t>
      </w:r>
      <w:proofErr w:type="spellStart"/>
      <w:r w:rsidRPr="00152E4F">
        <w:rPr>
          <w:bCs/>
        </w:rPr>
        <w:t>бағыты</w:t>
      </w:r>
      <w:proofErr w:type="spellEnd"/>
      <w:r w:rsidRPr="00152E4F">
        <w:rPr>
          <w:bCs/>
        </w:rPr>
        <w:t xml:space="preserve"> </w:t>
      </w:r>
      <w:proofErr w:type="spellStart"/>
      <w:r w:rsidRPr="00152E4F">
        <w:rPr>
          <w:bCs/>
        </w:rPr>
        <w:t>бойынша</w:t>
      </w:r>
      <w:proofErr w:type="spellEnd"/>
      <w:r w:rsidRPr="00152E4F">
        <w:rPr>
          <w:bCs/>
        </w:rPr>
        <w:t xml:space="preserve"> </w:t>
      </w:r>
      <w:r w:rsidRPr="00152E4F">
        <w:rPr>
          <w:bCs/>
          <w:lang w:val="kk-KZ"/>
        </w:rPr>
        <w:t>қауымдастырылған</w:t>
      </w:r>
      <w:r>
        <w:rPr>
          <w:bCs/>
        </w:rPr>
        <w:t xml:space="preserve"> профессор </w:t>
      </w:r>
      <w:proofErr w:type="spellStart"/>
      <w:r>
        <w:rPr>
          <w:bCs/>
        </w:rPr>
        <w:t>ғылыми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атағын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алуға</w:t>
      </w:r>
      <w:proofErr w:type="spellEnd"/>
      <w:r>
        <w:rPr>
          <w:bCs/>
        </w:rPr>
        <w:t xml:space="preserve"> </w:t>
      </w:r>
      <w:r>
        <w:rPr>
          <w:bCs/>
          <w:lang w:val="kk-KZ"/>
        </w:rPr>
        <w:t>і</w:t>
      </w:r>
      <w:proofErr w:type="spellStart"/>
      <w:r w:rsidRPr="00152E4F">
        <w:rPr>
          <w:bCs/>
        </w:rPr>
        <w:t>зденуші</w:t>
      </w:r>
      <w:proofErr w:type="spellEnd"/>
      <w:r w:rsidRPr="00152E4F">
        <w:rPr>
          <w:bCs/>
        </w:rPr>
        <w:t xml:space="preserve"> </w:t>
      </w:r>
      <w:proofErr w:type="spellStart"/>
      <w:r w:rsidRPr="00152E4F">
        <w:rPr>
          <w:bCs/>
        </w:rPr>
        <w:t>туралы</w:t>
      </w:r>
      <w:proofErr w:type="spellEnd"/>
      <w:r w:rsidRPr="00152E4F">
        <w:rPr>
          <w:bCs/>
        </w:rPr>
        <w:t xml:space="preserve"> </w:t>
      </w:r>
      <w:proofErr w:type="spellStart"/>
      <w:r w:rsidRPr="00152E4F">
        <w:rPr>
          <w:bCs/>
        </w:rPr>
        <w:t>анықтама</w:t>
      </w:r>
      <w:proofErr w:type="spellEnd"/>
      <w:r w:rsidRPr="00152E4F">
        <w:rPr>
          <w:bCs/>
        </w:rPr>
        <w:t>.</w:t>
      </w:r>
    </w:p>
    <w:p w14:paraId="52C3E547" w14:textId="77777777" w:rsidR="00152E4F" w:rsidRPr="00152E4F" w:rsidRDefault="00152E4F" w:rsidP="00D336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808673" w14:textId="6877B0BB" w:rsidR="00152E4F" w:rsidRPr="00152E4F" w:rsidRDefault="00152E4F" w:rsidP="00D3360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2E4F">
        <w:rPr>
          <w:rFonts w:ascii="Times New Roman" w:hAnsi="Times New Roman" w:cs="Times New Roman"/>
          <w:sz w:val="24"/>
          <w:szCs w:val="24"/>
        </w:rPr>
        <w:t>Отандық</w:t>
      </w:r>
      <w:proofErr w:type="spellEnd"/>
      <w:r w:rsidRPr="00152E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E4F">
        <w:rPr>
          <w:rFonts w:ascii="Times New Roman" w:hAnsi="Times New Roman" w:cs="Times New Roman"/>
          <w:sz w:val="24"/>
          <w:szCs w:val="24"/>
        </w:rPr>
        <w:t>басылымдардағы</w:t>
      </w:r>
      <w:proofErr w:type="spellEnd"/>
      <w:r w:rsidRPr="00152E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E4F">
        <w:rPr>
          <w:rFonts w:ascii="Times New Roman" w:hAnsi="Times New Roman" w:cs="Times New Roman"/>
          <w:sz w:val="24"/>
          <w:szCs w:val="24"/>
        </w:rPr>
        <w:t>жарияланымдар</w:t>
      </w:r>
      <w:proofErr w:type="spellEnd"/>
      <w:r w:rsidRPr="00152E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E4F">
        <w:rPr>
          <w:rFonts w:ascii="Times New Roman" w:hAnsi="Times New Roman" w:cs="Times New Roman"/>
          <w:sz w:val="24"/>
          <w:szCs w:val="24"/>
        </w:rPr>
        <w:t>тізімі</w:t>
      </w:r>
      <w:proofErr w:type="spellEnd"/>
    </w:p>
    <w:p w14:paraId="5858F777" w14:textId="5892A331" w:rsidR="00152E4F" w:rsidRPr="00152E4F" w:rsidRDefault="00152E4F" w:rsidP="00D3360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2E4F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152E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E4F">
        <w:rPr>
          <w:rFonts w:ascii="Times New Roman" w:hAnsi="Times New Roman" w:cs="Times New Roman"/>
          <w:sz w:val="24"/>
          <w:szCs w:val="24"/>
        </w:rPr>
        <w:t>рецензияланатын</w:t>
      </w:r>
      <w:proofErr w:type="spellEnd"/>
      <w:r w:rsidRPr="00152E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E4F">
        <w:rPr>
          <w:rFonts w:ascii="Times New Roman" w:hAnsi="Times New Roman" w:cs="Times New Roman"/>
          <w:sz w:val="24"/>
          <w:szCs w:val="24"/>
        </w:rPr>
        <w:t>басылымдардағы</w:t>
      </w:r>
      <w:proofErr w:type="spellEnd"/>
      <w:r w:rsidRPr="00152E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E4F">
        <w:rPr>
          <w:rFonts w:ascii="Times New Roman" w:hAnsi="Times New Roman" w:cs="Times New Roman"/>
          <w:sz w:val="24"/>
          <w:szCs w:val="24"/>
        </w:rPr>
        <w:t>жарияланымдар</w:t>
      </w:r>
      <w:proofErr w:type="spellEnd"/>
      <w:r w:rsidRPr="00152E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E4F">
        <w:rPr>
          <w:rFonts w:ascii="Times New Roman" w:hAnsi="Times New Roman" w:cs="Times New Roman"/>
          <w:sz w:val="24"/>
          <w:szCs w:val="24"/>
        </w:rPr>
        <w:t>тізімі</w:t>
      </w:r>
      <w:proofErr w:type="spellEnd"/>
    </w:p>
    <w:p w14:paraId="0C8B6B6A" w14:textId="21BA63D8" w:rsidR="00152E4F" w:rsidRPr="00152E4F" w:rsidRDefault="00152E4F" w:rsidP="00D336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bookmarkStart w:id="0" w:name="_GoBack"/>
      <w:bookmarkEnd w:id="0"/>
      <w:proofErr w:type="spellStart"/>
      <w:r w:rsidRPr="00152E4F">
        <w:rPr>
          <w:rFonts w:ascii="Times New Roman" w:hAnsi="Times New Roman" w:cs="Times New Roman"/>
          <w:sz w:val="24"/>
          <w:szCs w:val="24"/>
        </w:rPr>
        <w:t>зденуші</w:t>
      </w:r>
      <w:proofErr w:type="spellEnd"/>
      <w:r w:rsidRPr="00152E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E4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52E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E4F">
        <w:rPr>
          <w:rFonts w:ascii="Times New Roman" w:hAnsi="Times New Roman" w:cs="Times New Roman"/>
          <w:sz w:val="24"/>
          <w:szCs w:val="24"/>
        </w:rPr>
        <w:t>хабарландыру</w:t>
      </w:r>
      <w:proofErr w:type="spellEnd"/>
    </w:p>
    <w:p w14:paraId="5FFE2910" w14:textId="6783E118" w:rsidR="00152E4F" w:rsidRPr="00152E4F" w:rsidRDefault="00152E4F" w:rsidP="00D336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proofErr w:type="spellStart"/>
      <w:r w:rsidRPr="00152E4F">
        <w:rPr>
          <w:rFonts w:ascii="Times New Roman" w:hAnsi="Times New Roman" w:cs="Times New Roman"/>
          <w:sz w:val="24"/>
          <w:szCs w:val="24"/>
        </w:rPr>
        <w:t>зденуші</w:t>
      </w:r>
      <w:proofErr w:type="spellEnd"/>
      <w:r w:rsidRPr="00152E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E4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52E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E4F">
        <w:rPr>
          <w:rFonts w:ascii="Times New Roman" w:hAnsi="Times New Roman" w:cs="Times New Roman"/>
          <w:sz w:val="24"/>
          <w:szCs w:val="24"/>
        </w:rPr>
        <w:t>анықтама</w:t>
      </w:r>
      <w:proofErr w:type="spellEnd"/>
    </w:p>
    <w:p w14:paraId="6F79E5AB" w14:textId="326CCA0E" w:rsidR="00152E4F" w:rsidRDefault="00152E4F" w:rsidP="00D336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ED98F0" w14:textId="77777777" w:rsidR="00D13F27" w:rsidRPr="00D13F27" w:rsidRDefault="00D13F27" w:rsidP="00D13F27"/>
    <w:sectPr w:rsidR="00D13F27" w:rsidRPr="00D13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F268A"/>
    <w:multiLevelType w:val="hybridMultilevel"/>
    <w:tmpl w:val="BF3E6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EC02B6"/>
    <w:multiLevelType w:val="hybridMultilevel"/>
    <w:tmpl w:val="4E3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604"/>
    <w:rsid w:val="00152E4F"/>
    <w:rsid w:val="001C1380"/>
    <w:rsid w:val="0024411E"/>
    <w:rsid w:val="002B5C5D"/>
    <w:rsid w:val="0045502A"/>
    <w:rsid w:val="00491A77"/>
    <w:rsid w:val="00554996"/>
    <w:rsid w:val="008C724A"/>
    <w:rsid w:val="00905A03"/>
    <w:rsid w:val="00952178"/>
    <w:rsid w:val="009A02A1"/>
    <w:rsid w:val="00D13F27"/>
    <w:rsid w:val="00D3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9F383"/>
  <w15:chartTrackingRefBased/>
  <w15:docId w15:val="{2473195E-EF2A-4370-93AF-E95C6565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F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138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B5C5D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152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 Kalniyazova</dc:creator>
  <cp:keywords/>
  <dc:description/>
  <cp:lastModifiedBy>Admin</cp:lastModifiedBy>
  <cp:revision>6</cp:revision>
  <cp:lastPrinted>2024-09-24T10:21:00Z</cp:lastPrinted>
  <dcterms:created xsi:type="dcterms:W3CDTF">2026-07-08T11:06:00Z</dcterms:created>
  <dcterms:modified xsi:type="dcterms:W3CDTF">2026-09-10T05:17:00Z</dcterms:modified>
</cp:coreProperties>
</file>